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72274" w14:textId="77777777" w:rsidR="00446922" w:rsidRDefault="00446922" w:rsidP="00446922">
      <w:pPr>
        <w:jc w:val="center"/>
        <w:rPr>
          <w:b/>
          <w:sz w:val="28"/>
          <w:szCs w:val="28"/>
        </w:rPr>
      </w:pPr>
      <w:r w:rsidRPr="00B63EC0">
        <w:rPr>
          <w:b/>
          <w:sz w:val="28"/>
          <w:szCs w:val="28"/>
        </w:rPr>
        <w:t>GEN 604: Principles of Genetics Syllabus</w:t>
      </w:r>
    </w:p>
    <w:p w14:paraId="70418126" w14:textId="77777777" w:rsidR="00446922" w:rsidRPr="00A90805" w:rsidRDefault="00446922" w:rsidP="00446922">
      <w:pPr>
        <w:jc w:val="center"/>
        <w:rPr>
          <w:b/>
        </w:rPr>
      </w:pPr>
      <w:r w:rsidRPr="00A90805">
        <w:rPr>
          <w:b/>
        </w:rPr>
        <w:t>MWF</w:t>
      </w:r>
      <w:r>
        <w:rPr>
          <w:b/>
        </w:rPr>
        <w:t xml:space="preserve"> 10:10-11am </w:t>
      </w:r>
    </w:p>
    <w:p w14:paraId="1C0473CF" w14:textId="77777777" w:rsidR="00446922" w:rsidRDefault="00446922" w:rsidP="00446922">
      <w:pPr>
        <w:jc w:val="center"/>
        <w:rPr>
          <w:b/>
          <w:sz w:val="28"/>
          <w:szCs w:val="28"/>
        </w:rPr>
      </w:pPr>
      <w:bookmarkStart w:id="0" w:name="_GoBack"/>
      <w:bookmarkEnd w:id="0"/>
    </w:p>
    <w:p w14:paraId="71DBA057" w14:textId="77777777" w:rsidR="00446922" w:rsidRDefault="00446922" w:rsidP="00446922">
      <w:pPr>
        <w:jc w:val="center"/>
        <w:rPr>
          <w:b/>
          <w:sz w:val="28"/>
          <w:szCs w:val="28"/>
        </w:rPr>
      </w:pPr>
    </w:p>
    <w:p w14:paraId="11A32923" w14:textId="77777777" w:rsidR="00446922" w:rsidRPr="00B63EC0" w:rsidRDefault="00446922" w:rsidP="00446922">
      <w:pPr>
        <w:rPr>
          <w:b/>
          <w:sz w:val="28"/>
          <w:szCs w:val="28"/>
          <w:u w:val="single"/>
        </w:rPr>
      </w:pPr>
      <w:r w:rsidRPr="00B63EC0">
        <w:rPr>
          <w:b/>
          <w:sz w:val="28"/>
          <w:szCs w:val="28"/>
          <w:u w:val="single"/>
        </w:rPr>
        <w:t>How to contact course staff</w:t>
      </w:r>
    </w:p>
    <w:p w14:paraId="3B6DDD2F" w14:textId="77777777" w:rsidR="00446922" w:rsidRDefault="00446922" w:rsidP="00446922">
      <w:pPr>
        <w:rPr>
          <w:sz w:val="28"/>
          <w:szCs w:val="28"/>
        </w:rPr>
      </w:pPr>
      <w:r>
        <w:rPr>
          <w:sz w:val="28"/>
          <w:szCs w:val="28"/>
        </w:rPr>
        <w:tab/>
      </w:r>
    </w:p>
    <w:p w14:paraId="00CB3A21" w14:textId="77777777" w:rsidR="00446922" w:rsidRPr="00573957" w:rsidRDefault="00446922" w:rsidP="00446922">
      <w:pPr>
        <w:ind w:firstLine="720"/>
      </w:pPr>
      <w:r w:rsidRPr="00573957">
        <w:t>The best way to contact me</w:t>
      </w:r>
      <w:r w:rsidR="00F15E7E">
        <w:t xml:space="preserve"> (Sydney Birch)</w:t>
      </w:r>
      <w:r w:rsidRPr="00573957">
        <w:t xml:space="preserve"> is by email (</w:t>
      </w:r>
      <w:hyperlink r:id="rId5" w:history="1">
        <w:r w:rsidRPr="00573957">
          <w:rPr>
            <w:rStyle w:val="Hyperlink"/>
          </w:rPr>
          <w:t>sjb1061@wildcats.unh.edu</w:t>
        </w:r>
      </w:hyperlink>
      <w:r w:rsidRPr="00573957">
        <w:t>). If you are coming to office hours please schedule ahead of time. If you can not reserve a time during office hours you can try to</w:t>
      </w:r>
      <w:r w:rsidR="00F15E7E">
        <w:t xml:space="preserve"> get in contact with the other 3</w:t>
      </w:r>
      <w:r w:rsidRPr="00573957">
        <w:t xml:space="preserve"> TAs or email me and we can schedule a different day and time. Don’t forget the TAs also have weekly office hours throughout the week! </w:t>
      </w:r>
    </w:p>
    <w:p w14:paraId="0F81C69A" w14:textId="77777777" w:rsidR="00446922" w:rsidRDefault="00446922" w:rsidP="00446922">
      <w:pPr>
        <w:rPr>
          <w:b/>
          <w:sz w:val="28"/>
          <w:szCs w:val="28"/>
        </w:rPr>
      </w:pPr>
    </w:p>
    <w:p w14:paraId="00ACC7C9" w14:textId="77777777" w:rsidR="00446922" w:rsidRDefault="00446922" w:rsidP="00446922">
      <w:pPr>
        <w:rPr>
          <w:b/>
          <w:sz w:val="28"/>
          <w:szCs w:val="28"/>
          <w:u w:val="single"/>
        </w:rPr>
      </w:pPr>
      <w:r w:rsidRPr="002D52A2">
        <w:rPr>
          <w:b/>
          <w:sz w:val="28"/>
          <w:szCs w:val="28"/>
          <w:u w:val="single"/>
        </w:rPr>
        <w:t>Course Materials</w:t>
      </w:r>
    </w:p>
    <w:p w14:paraId="7F790DB8" w14:textId="77777777" w:rsidR="00446922" w:rsidRDefault="00446922" w:rsidP="00446922">
      <w:pPr>
        <w:rPr>
          <w:b/>
          <w:sz w:val="28"/>
          <w:szCs w:val="28"/>
          <w:u w:val="single"/>
        </w:rPr>
      </w:pPr>
    </w:p>
    <w:p w14:paraId="62104E08" w14:textId="77777777" w:rsidR="00446922" w:rsidRPr="00573957" w:rsidRDefault="00446922" w:rsidP="00446922">
      <w:pPr>
        <w:pStyle w:val="ListParagraph"/>
        <w:numPr>
          <w:ilvl w:val="0"/>
          <w:numId w:val="1"/>
        </w:numPr>
        <w:rPr>
          <w:rFonts w:ascii="Times New Roman" w:eastAsia="Times New Roman" w:hAnsi="Times New Roman" w:cs="Times New Roman"/>
        </w:rPr>
      </w:pPr>
      <w:r w:rsidRPr="00573957">
        <w:rPr>
          <w:b/>
        </w:rPr>
        <w:t>Book</w:t>
      </w:r>
      <w:r w:rsidRPr="00573957">
        <w:t xml:space="preserve">: </w:t>
      </w:r>
      <w:r w:rsidRPr="00573957">
        <w:rPr>
          <w:rFonts w:ascii="helvetica neue" w:eastAsia="Times New Roman" w:hAnsi="helvetica neue" w:cs="Times New Roman"/>
          <w:color w:val="000000"/>
          <w:shd w:val="clear" w:color="auto" w:fill="FFFFFF"/>
        </w:rPr>
        <w:t>Introduction to Genetic Analysis (11</w:t>
      </w:r>
      <w:r w:rsidRPr="00573957">
        <w:rPr>
          <w:rFonts w:ascii="helvetica neue" w:eastAsia="Times New Roman" w:hAnsi="helvetica neue" w:cs="Times New Roman"/>
          <w:color w:val="000000"/>
          <w:shd w:val="clear" w:color="auto" w:fill="FFFFFF"/>
          <w:vertAlign w:val="superscript"/>
        </w:rPr>
        <w:t>th</w:t>
      </w:r>
      <w:r w:rsidRPr="00573957">
        <w:rPr>
          <w:rFonts w:ascii="helvetica neue" w:eastAsia="Times New Roman" w:hAnsi="helvetica neue" w:cs="Times New Roman"/>
          <w:color w:val="000000"/>
          <w:shd w:val="clear" w:color="auto" w:fill="FFFFFF"/>
        </w:rPr>
        <w:t xml:space="preserve"> Edition), by Griffiths, </w:t>
      </w:r>
      <w:proofErr w:type="spellStart"/>
      <w:r w:rsidRPr="00573957">
        <w:rPr>
          <w:rFonts w:ascii="helvetica neue" w:eastAsia="Times New Roman" w:hAnsi="helvetica neue" w:cs="Times New Roman"/>
          <w:color w:val="000000"/>
          <w:shd w:val="clear" w:color="auto" w:fill="FFFFFF"/>
        </w:rPr>
        <w:t>Wessler</w:t>
      </w:r>
      <w:proofErr w:type="spellEnd"/>
      <w:r w:rsidRPr="00573957">
        <w:rPr>
          <w:rFonts w:ascii="helvetica neue" w:eastAsia="Times New Roman" w:hAnsi="helvetica neue" w:cs="Times New Roman"/>
          <w:color w:val="000000"/>
          <w:shd w:val="clear" w:color="auto" w:fill="FFFFFF"/>
        </w:rPr>
        <w:t xml:space="preserve">, Carroll &amp; </w:t>
      </w:r>
      <w:proofErr w:type="spellStart"/>
      <w:r w:rsidRPr="00573957">
        <w:rPr>
          <w:rFonts w:ascii="helvetica neue" w:eastAsia="Times New Roman" w:hAnsi="helvetica neue" w:cs="Times New Roman"/>
          <w:color w:val="000000"/>
          <w:shd w:val="clear" w:color="auto" w:fill="FFFFFF"/>
        </w:rPr>
        <w:t>Doebley</w:t>
      </w:r>
      <w:proofErr w:type="spellEnd"/>
      <w:r w:rsidRPr="00573957">
        <w:rPr>
          <w:rFonts w:ascii="helvetica neue" w:eastAsia="Times New Roman" w:hAnsi="helvetica neue" w:cs="Times New Roman"/>
          <w:color w:val="000000"/>
          <w:shd w:val="clear" w:color="auto" w:fill="FFFFFF"/>
        </w:rPr>
        <w:t>.</w:t>
      </w:r>
    </w:p>
    <w:p w14:paraId="268E722F" w14:textId="77777777" w:rsidR="00446922" w:rsidRPr="00833990" w:rsidRDefault="00446922" w:rsidP="00446922">
      <w:pPr>
        <w:pStyle w:val="ListParagraph"/>
        <w:numPr>
          <w:ilvl w:val="0"/>
          <w:numId w:val="1"/>
        </w:numPr>
        <w:rPr>
          <w:rFonts w:ascii="Times New Roman" w:eastAsia="Times New Roman" w:hAnsi="Times New Roman" w:cs="Times New Roman"/>
          <w:b/>
        </w:rPr>
      </w:pPr>
      <w:proofErr w:type="spellStart"/>
      <w:r w:rsidRPr="00573957">
        <w:rPr>
          <w:rFonts w:ascii="helvetica neue" w:eastAsia="Times New Roman" w:hAnsi="helvetica neue" w:cs="Times New Roman"/>
          <w:b/>
          <w:color w:val="000000"/>
          <w:shd w:val="clear" w:color="auto" w:fill="FFFFFF"/>
        </w:rPr>
        <w:t>iClicker</w:t>
      </w:r>
      <w:proofErr w:type="spellEnd"/>
    </w:p>
    <w:p w14:paraId="41BF306B" w14:textId="77777777" w:rsidR="00446922" w:rsidRPr="00573957" w:rsidRDefault="00446922" w:rsidP="00446922"/>
    <w:p w14:paraId="5EB14D50" w14:textId="77777777" w:rsidR="00446922" w:rsidRPr="00B63EC0" w:rsidRDefault="00446922" w:rsidP="00446922">
      <w:pPr>
        <w:rPr>
          <w:b/>
          <w:sz w:val="28"/>
          <w:szCs w:val="28"/>
          <w:u w:val="single"/>
        </w:rPr>
      </w:pPr>
      <w:r>
        <w:rPr>
          <w:b/>
          <w:sz w:val="28"/>
          <w:szCs w:val="28"/>
          <w:u w:val="single"/>
        </w:rPr>
        <w:t>Teaching P</w:t>
      </w:r>
      <w:r w:rsidRPr="00B63EC0">
        <w:rPr>
          <w:b/>
          <w:sz w:val="28"/>
          <w:szCs w:val="28"/>
          <w:u w:val="single"/>
        </w:rPr>
        <w:t>hilosophy</w:t>
      </w:r>
    </w:p>
    <w:p w14:paraId="52EFEB1A" w14:textId="77777777" w:rsidR="00446922" w:rsidRDefault="00446922" w:rsidP="00446922">
      <w:pPr>
        <w:rPr>
          <w:sz w:val="28"/>
          <w:szCs w:val="28"/>
        </w:rPr>
      </w:pPr>
    </w:p>
    <w:p w14:paraId="591B13A5" w14:textId="77777777" w:rsidR="00446922" w:rsidRPr="00573957" w:rsidRDefault="00446922" w:rsidP="00446922">
      <w:r w:rsidRPr="00573957">
        <w:t xml:space="preserve">I just want to start by saying I am very excited to teach you all genetics this semester! I would like to create an inclusive </w:t>
      </w:r>
      <w:r>
        <w:t xml:space="preserve">learning </w:t>
      </w:r>
      <w:r w:rsidRPr="00573957">
        <w:t>environment where everyone feels comfortable with the material and</w:t>
      </w:r>
      <w:r>
        <w:t xml:space="preserve"> with</w:t>
      </w:r>
      <w:r w:rsidRPr="00573957">
        <w:t xml:space="preserve"> participating. I am also excited to announce that this course is an integrative student-centered course meaning that all learning activities are geared towards you all understanding the learning objectives and receiving feedback in regards to your progress. This will be a challenging course with a lot of assignments and material but it will help with understanding </w:t>
      </w:r>
      <w:r>
        <w:t>the material; one of my goals for</w:t>
      </w:r>
      <w:r w:rsidRPr="00573957">
        <w:t xml:space="preserve"> this course is to prepare you for the upper level courses. I do expect a lot from you all, you should also expect a lot from me. If you are struggling </w:t>
      </w:r>
      <w:r>
        <w:t xml:space="preserve">please </w:t>
      </w:r>
      <w:r w:rsidRPr="00573957">
        <w:t>come in and see me</w:t>
      </w:r>
      <w:r>
        <w:t xml:space="preserve"> or the TAs</w:t>
      </w:r>
      <w:r w:rsidRPr="00573957">
        <w:t xml:space="preserve"> and don’t fo</w:t>
      </w:r>
      <w:r>
        <w:t>rget to ask plenty of questions!</w:t>
      </w:r>
      <w:r w:rsidRPr="00573957">
        <w:t xml:space="preserve">  </w:t>
      </w:r>
    </w:p>
    <w:p w14:paraId="7ECD7A8D" w14:textId="77777777" w:rsidR="00446922" w:rsidRDefault="00446922" w:rsidP="00446922">
      <w:pPr>
        <w:rPr>
          <w:b/>
          <w:sz w:val="28"/>
          <w:szCs w:val="28"/>
        </w:rPr>
      </w:pPr>
    </w:p>
    <w:p w14:paraId="2BE37CB8" w14:textId="77777777" w:rsidR="00446922" w:rsidRDefault="00446922" w:rsidP="00446922">
      <w:pPr>
        <w:rPr>
          <w:b/>
          <w:sz w:val="28"/>
          <w:szCs w:val="28"/>
          <w:u w:val="single"/>
        </w:rPr>
      </w:pPr>
      <w:r w:rsidRPr="00F9141E">
        <w:rPr>
          <w:b/>
          <w:sz w:val="28"/>
          <w:szCs w:val="28"/>
          <w:u w:val="single"/>
        </w:rPr>
        <w:t>Integrated</w:t>
      </w:r>
      <w:r>
        <w:rPr>
          <w:b/>
          <w:sz w:val="28"/>
          <w:szCs w:val="28"/>
          <w:u w:val="single"/>
        </w:rPr>
        <w:t xml:space="preserve"> Course</w:t>
      </w:r>
      <w:r w:rsidRPr="00F9141E">
        <w:rPr>
          <w:b/>
          <w:sz w:val="28"/>
          <w:szCs w:val="28"/>
          <w:u w:val="single"/>
        </w:rPr>
        <w:t xml:space="preserve"> Design</w:t>
      </w:r>
    </w:p>
    <w:p w14:paraId="51345E4F" w14:textId="77777777" w:rsidR="00446922" w:rsidRDefault="00446922" w:rsidP="00446922"/>
    <w:p w14:paraId="6112D0C4" w14:textId="77777777" w:rsidR="00446922" w:rsidRPr="00F9141E" w:rsidRDefault="00446922" w:rsidP="00446922">
      <w:r w:rsidRPr="00F9141E">
        <w:t xml:space="preserve">As mentioned in the teaching philosophy, this is an integrated course. This means that </w:t>
      </w:r>
      <w:r>
        <w:t xml:space="preserve">I have taken into consideration the situational factors of the course and have created learning goals, feedback and assessment procedures, and selected teaching/learning activities based on the situational factors. Situational factors are the student aspects of the course, for instance, how many students are taking the course, what year/level are they, what kind of prior knowledge do the students bring to the course about the subject, etc. So basically I have designed the course based on all of you. Every activity (lecture, quiz, homework set, exam) is integrated in the learning goals and vice versa; and the learning goals and teaching activities </w:t>
      </w:r>
      <w:r>
        <w:lastRenderedPageBreak/>
        <w:t xml:space="preserve">are both integrated in the feedback and assessments and vice versa. By doing this, hopefully you all will take away the main concepts of this course to apply to future, upper level courses and real-world scenarios. </w:t>
      </w:r>
    </w:p>
    <w:p w14:paraId="29DFE7C4" w14:textId="77777777" w:rsidR="00446922" w:rsidRDefault="00446922" w:rsidP="00446922">
      <w:pPr>
        <w:rPr>
          <w:b/>
          <w:sz w:val="28"/>
          <w:szCs w:val="28"/>
        </w:rPr>
      </w:pPr>
    </w:p>
    <w:p w14:paraId="0DCB07A6" w14:textId="77777777" w:rsidR="00F15E7E" w:rsidRPr="00F15E7E" w:rsidRDefault="00F15E7E" w:rsidP="00F15E7E">
      <w:pPr>
        <w:rPr>
          <w:b/>
          <w:sz w:val="28"/>
          <w:szCs w:val="28"/>
          <w:u w:val="single"/>
        </w:rPr>
      </w:pPr>
      <w:r w:rsidRPr="00B63EC0">
        <w:rPr>
          <w:b/>
          <w:sz w:val="28"/>
          <w:szCs w:val="28"/>
          <w:u w:val="single"/>
        </w:rPr>
        <w:t xml:space="preserve">Course </w:t>
      </w:r>
      <w:r>
        <w:rPr>
          <w:b/>
          <w:sz w:val="28"/>
          <w:szCs w:val="28"/>
          <w:u w:val="single"/>
        </w:rPr>
        <w:t xml:space="preserve">Overview </w:t>
      </w:r>
    </w:p>
    <w:p w14:paraId="40F11CAF" w14:textId="77777777" w:rsidR="00F15E7E" w:rsidRPr="00573957" w:rsidRDefault="00F15E7E" w:rsidP="00F15E7E">
      <w:r>
        <w:t xml:space="preserve">As a brief overview of this course, we will be learning the fundamentals of genetics. These are the foundational concepts that you will need in your upper level courses and beyond. </w:t>
      </w:r>
      <w:r w:rsidRPr="00573957">
        <w:t xml:space="preserve">There are 7 major topics of the course that will be discussed in depth, </w:t>
      </w:r>
      <w:r>
        <w:t xml:space="preserve">and </w:t>
      </w:r>
      <w:r w:rsidRPr="00573957">
        <w:t xml:space="preserve">are listed below. We will spend 2 weeks on each topic. The exams will have 3 topics on each and the final will be cumulative with the remaining information. </w:t>
      </w:r>
    </w:p>
    <w:p w14:paraId="7CE633F2" w14:textId="77777777" w:rsidR="00F15E7E" w:rsidRPr="00573957" w:rsidRDefault="00F15E7E" w:rsidP="00F15E7E">
      <w:pPr>
        <w:pStyle w:val="ListParagraph"/>
        <w:numPr>
          <w:ilvl w:val="0"/>
          <w:numId w:val="2"/>
        </w:numPr>
        <w:spacing w:after="200" w:line="276" w:lineRule="auto"/>
      </w:pPr>
      <w:r w:rsidRPr="00573957">
        <w:t xml:space="preserve">Major Topics: </w:t>
      </w:r>
    </w:p>
    <w:p w14:paraId="2663CAF8" w14:textId="77777777" w:rsidR="00F15E7E" w:rsidRDefault="00F15E7E" w:rsidP="00F15E7E">
      <w:pPr>
        <w:pStyle w:val="ListParagraph"/>
        <w:numPr>
          <w:ilvl w:val="1"/>
          <w:numId w:val="2"/>
        </w:numPr>
        <w:spacing w:after="200" w:line="276" w:lineRule="auto"/>
      </w:pPr>
      <w:r w:rsidRPr="00573957">
        <w:t>Chromosomes, Cell Division, Meiosis</w:t>
      </w:r>
    </w:p>
    <w:p w14:paraId="5D6E4FE7" w14:textId="77777777" w:rsidR="00F15E7E" w:rsidRPr="00573957" w:rsidRDefault="00F15E7E" w:rsidP="00F15E7E">
      <w:pPr>
        <w:pStyle w:val="ListParagraph"/>
        <w:numPr>
          <w:ilvl w:val="1"/>
          <w:numId w:val="2"/>
        </w:numPr>
        <w:spacing w:after="200" w:line="276" w:lineRule="auto"/>
      </w:pPr>
      <w:r w:rsidRPr="00573957">
        <w:t>DNA and Chromosome Structure</w:t>
      </w:r>
    </w:p>
    <w:p w14:paraId="6BFC3984" w14:textId="77777777" w:rsidR="00F15E7E" w:rsidRPr="00573957" w:rsidRDefault="00F15E7E" w:rsidP="00F15E7E">
      <w:pPr>
        <w:pStyle w:val="ListParagraph"/>
        <w:numPr>
          <w:ilvl w:val="1"/>
          <w:numId w:val="2"/>
        </w:numPr>
        <w:spacing w:after="200" w:line="276" w:lineRule="auto"/>
      </w:pPr>
      <w:r w:rsidRPr="00573957">
        <w:t>Mendelian Genetics and sex determination and linkage</w:t>
      </w:r>
    </w:p>
    <w:p w14:paraId="46376CAC" w14:textId="77777777" w:rsidR="00F15E7E" w:rsidRPr="00573957" w:rsidRDefault="00F15E7E" w:rsidP="00F15E7E">
      <w:pPr>
        <w:pStyle w:val="ListParagraph"/>
        <w:numPr>
          <w:ilvl w:val="1"/>
          <w:numId w:val="2"/>
        </w:numPr>
        <w:spacing w:after="200" w:line="276" w:lineRule="auto"/>
      </w:pPr>
      <w:r w:rsidRPr="00573957">
        <w:t>Linkage and Mapping</w:t>
      </w:r>
    </w:p>
    <w:p w14:paraId="5750D5BB" w14:textId="77777777" w:rsidR="00F15E7E" w:rsidRPr="00573957" w:rsidRDefault="00F15E7E" w:rsidP="00F15E7E">
      <w:pPr>
        <w:pStyle w:val="ListParagraph"/>
        <w:numPr>
          <w:ilvl w:val="1"/>
          <w:numId w:val="2"/>
        </w:numPr>
        <w:spacing w:after="200" w:line="276" w:lineRule="auto"/>
      </w:pPr>
      <w:r w:rsidRPr="00573957">
        <w:t>Replication, Transcription, and Translation of Proteins</w:t>
      </w:r>
    </w:p>
    <w:p w14:paraId="53243934" w14:textId="77777777" w:rsidR="00F15E7E" w:rsidRPr="00573957" w:rsidRDefault="00F15E7E" w:rsidP="00F15E7E">
      <w:pPr>
        <w:pStyle w:val="ListParagraph"/>
        <w:numPr>
          <w:ilvl w:val="1"/>
          <w:numId w:val="2"/>
        </w:numPr>
        <w:spacing w:after="200" w:line="276" w:lineRule="auto"/>
      </w:pPr>
      <w:r w:rsidRPr="00573957">
        <w:t xml:space="preserve">Gene Regulation </w:t>
      </w:r>
    </w:p>
    <w:p w14:paraId="110FCF62" w14:textId="72192DC3" w:rsidR="00F15E7E" w:rsidRPr="00C36872" w:rsidRDefault="00F15E7E" w:rsidP="00446922">
      <w:pPr>
        <w:pStyle w:val="ListParagraph"/>
        <w:numPr>
          <w:ilvl w:val="1"/>
          <w:numId w:val="2"/>
        </w:numPr>
        <w:spacing w:after="200" w:line="276" w:lineRule="auto"/>
      </w:pPr>
      <w:r w:rsidRPr="00573957">
        <w:t xml:space="preserve">Genomics, Epigenetics, and quantitative Genetics </w:t>
      </w:r>
    </w:p>
    <w:p w14:paraId="4AFD8D06" w14:textId="77777777" w:rsidR="00C36872" w:rsidRDefault="00C36872" w:rsidP="00446922">
      <w:pPr>
        <w:rPr>
          <w:b/>
          <w:sz w:val="28"/>
          <w:szCs w:val="28"/>
          <w:u w:val="single"/>
        </w:rPr>
      </w:pPr>
    </w:p>
    <w:p w14:paraId="26938AFD" w14:textId="7422D43B" w:rsidR="00446922" w:rsidRDefault="00446922" w:rsidP="00446922">
      <w:pPr>
        <w:rPr>
          <w:b/>
          <w:sz w:val="28"/>
          <w:szCs w:val="28"/>
          <w:u w:val="single"/>
        </w:rPr>
      </w:pPr>
      <w:r w:rsidRPr="00B63EC0">
        <w:rPr>
          <w:b/>
          <w:sz w:val="28"/>
          <w:szCs w:val="28"/>
          <w:u w:val="single"/>
        </w:rPr>
        <w:t>Learning Objectives</w:t>
      </w:r>
      <w:r>
        <w:rPr>
          <w:b/>
          <w:sz w:val="28"/>
          <w:szCs w:val="28"/>
          <w:u w:val="single"/>
        </w:rPr>
        <w:t xml:space="preserve"> </w:t>
      </w:r>
    </w:p>
    <w:p w14:paraId="0547E215" w14:textId="77777777" w:rsidR="00446922" w:rsidRPr="00573957" w:rsidRDefault="00446922" w:rsidP="00446922">
      <w:r w:rsidRPr="00573957">
        <w:t>Foundational Knowledge (Learning objectives):</w:t>
      </w:r>
    </w:p>
    <w:p w14:paraId="31B8EEC3" w14:textId="77777777" w:rsidR="00446922" w:rsidRPr="00573957" w:rsidRDefault="00446922" w:rsidP="00446922">
      <w:pPr>
        <w:pStyle w:val="ListParagraph"/>
        <w:numPr>
          <w:ilvl w:val="0"/>
          <w:numId w:val="3"/>
        </w:numPr>
      </w:pPr>
      <w:r w:rsidRPr="00573957">
        <w:t>Key information:</w:t>
      </w:r>
    </w:p>
    <w:p w14:paraId="1EAC6BFC" w14:textId="255A0A75" w:rsidR="00446922" w:rsidRPr="00573957" w:rsidRDefault="00343117" w:rsidP="00446922">
      <w:pPr>
        <w:pStyle w:val="ListParagraph"/>
        <w:numPr>
          <w:ilvl w:val="1"/>
          <w:numId w:val="3"/>
        </w:numPr>
      </w:pPr>
      <w:r>
        <w:rPr>
          <w:rFonts w:cs="Tahoma"/>
        </w:rPr>
        <w:t>Identify the c</w:t>
      </w:r>
      <w:r w:rsidR="00446922" w:rsidRPr="00573957">
        <w:rPr>
          <w:rFonts w:cs="Tahoma"/>
        </w:rPr>
        <w:t>auses of modification in standard Mendelian ratios</w:t>
      </w:r>
    </w:p>
    <w:p w14:paraId="57B75E6A" w14:textId="3301EE06" w:rsidR="00446922" w:rsidRPr="00573957" w:rsidRDefault="00343117" w:rsidP="00446922">
      <w:pPr>
        <w:pStyle w:val="ListParagraph"/>
        <w:numPr>
          <w:ilvl w:val="1"/>
          <w:numId w:val="3"/>
        </w:numPr>
      </w:pPr>
      <w:r>
        <w:rPr>
          <w:rFonts w:cs="Tahoma"/>
        </w:rPr>
        <w:t>Describe c</w:t>
      </w:r>
      <w:r w:rsidR="00446922" w:rsidRPr="00573957">
        <w:rPr>
          <w:rFonts w:cs="Tahoma"/>
        </w:rPr>
        <w:t xml:space="preserve">hromosome mutations and structure </w:t>
      </w:r>
    </w:p>
    <w:p w14:paraId="30ADE75E" w14:textId="6C1524B5" w:rsidR="00446922" w:rsidRPr="00573957" w:rsidRDefault="00343117" w:rsidP="00446922">
      <w:pPr>
        <w:pStyle w:val="ListParagraph"/>
        <w:numPr>
          <w:ilvl w:val="1"/>
          <w:numId w:val="3"/>
        </w:numPr>
      </w:pPr>
      <w:r>
        <w:rPr>
          <w:rFonts w:cs="Tahoma"/>
        </w:rPr>
        <w:t xml:space="preserve">Describe </w:t>
      </w:r>
      <w:r w:rsidR="00446922" w:rsidRPr="00573957">
        <w:rPr>
          <w:rFonts w:cs="Tahoma"/>
        </w:rPr>
        <w:t>DNA structure and replication</w:t>
      </w:r>
    </w:p>
    <w:p w14:paraId="1A91D957" w14:textId="4D10B2BB" w:rsidR="00446922" w:rsidRPr="00573957" w:rsidRDefault="00343117" w:rsidP="00446922">
      <w:pPr>
        <w:pStyle w:val="ListParagraph"/>
        <w:numPr>
          <w:ilvl w:val="1"/>
          <w:numId w:val="3"/>
        </w:numPr>
      </w:pPr>
      <w:r>
        <w:rPr>
          <w:rFonts w:cs="Tahoma"/>
        </w:rPr>
        <w:t>Describe the p</w:t>
      </w:r>
      <w:r w:rsidR="00446922" w:rsidRPr="00573957">
        <w:rPr>
          <w:rFonts w:cs="Tahoma"/>
        </w:rPr>
        <w:t>rocess of transcription and translation</w:t>
      </w:r>
    </w:p>
    <w:p w14:paraId="684BB06D" w14:textId="41E0147F" w:rsidR="00446922" w:rsidRPr="00573957" w:rsidRDefault="00343117" w:rsidP="00446922">
      <w:pPr>
        <w:pStyle w:val="ListParagraph"/>
        <w:numPr>
          <w:ilvl w:val="1"/>
          <w:numId w:val="3"/>
        </w:numPr>
      </w:pPr>
      <w:r>
        <w:rPr>
          <w:rFonts w:cs="Tahoma"/>
        </w:rPr>
        <w:t>Understand the mechanisms of g</w:t>
      </w:r>
      <w:r w:rsidR="00446922" w:rsidRPr="00573957">
        <w:rPr>
          <w:rFonts w:cs="Tahoma"/>
        </w:rPr>
        <w:t>ene regulation</w:t>
      </w:r>
    </w:p>
    <w:p w14:paraId="3ABC2CED" w14:textId="0EDC26B4" w:rsidR="00446922" w:rsidRPr="00573957" w:rsidRDefault="00343117" w:rsidP="00446922">
      <w:pPr>
        <w:pStyle w:val="ListParagraph"/>
        <w:numPr>
          <w:ilvl w:val="1"/>
          <w:numId w:val="3"/>
        </w:numPr>
      </w:pPr>
      <w:r>
        <w:rPr>
          <w:rFonts w:cs="Tahoma"/>
        </w:rPr>
        <w:t>Describe the t</w:t>
      </w:r>
      <w:r w:rsidR="00446922" w:rsidRPr="00573957">
        <w:rPr>
          <w:rFonts w:cs="Tahoma"/>
        </w:rPr>
        <w:t>ypes of mutations and their effect</w:t>
      </w:r>
      <w:r>
        <w:rPr>
          <w:rFonts w:cs="Tahoma"/>
        </w:rPr>
        <w:t>s</w:t>
      </w:r>
      <w:r w:rsidR="00446922" w:rsidRPr="00573957">
        <w:rPr>
          <w:rFonts w:cs="Tahoma"/>
        </w:rPr>
        <w:t xml:space="preserve"> on proteins</w:t>
      </w:r>
    </w:p>
    <w:p w14:paraId="60144614" w14:textId="69F5FD96" w:rsidR="00446922" w:rsidRPr="00573957" w:rsidRDefault="00343117" w:rsidP="00446922">
      <w:pPr>
        <w:pStyle w:val="ListParagraph"/>
        <w:numPr>
          <w:ilvl w:val="1"/>
          <w:numId w:val="3"/>
        </w:numPr>
      </w:pPr>
      <w:r>
        <w:rPr>
          <w:rFonts w:cs="Tahoma"/>
        </w:rPr>
        <w:t>Understand g</w:t>
      </w:r>
      <w:r w:rsidR="00446922" w:rsidRPr="00573957">
        <w:rPr>
          <w:rFonts w:cs="Tahoma"/>
        </w:rPr>
        <w:t>enomic and bioinformatics concepts</w:t>
      </w:r>
    </w:p>
    <w:p w14:paraId="04D16022" w14:textId="04E2C392" w:rsidR="00446922" w:rsidRPr="00573957" w:rsidRDefault="00343117" w:rsidP="00446922">
      <w:pPr>
        <w:pStyle w:val="ListParagraph"/>
        <w:numPr>
          <w:ilvl w:val="1"/>
          <w:numId w:val="3"/>
        </w:numPr>
      </w:pPr>
      <w:r>
        <w:rPr>
          <w:rFonts w:cs="Tahoma"/>
        </w:rPr>
        <w:t>Understand the f</w:t>
      </w:r>
      <w:r w:rsidR="00446922" w:rsidRPr="00573957">
        <w:rPr>
          <w:rFonts w:cs="Tahoma"/>
        </w:rPr>
        <w:t>actors that affect allele frequencies</w:t>
      </w:r>
    </w:p>
    <w:p w14:paraId="6F61BD48" w14:textId="77777777" w:rsidR="00446922" w:rsidRPr="00573957" w:rsidRDefault="00446922" w:rsidP="00446922">
      <w:pPr>
        <w:pStyle w:val="ListParagraph"/>
        <w:numPr>
          <w:ilvl w:val="0"/>
          <w:numId w:val="3"/>
        </w:numPr>
      </w:pPr>
      <w:r w:rsidRPr="00573957">
        <w:rPr>
          <w:rFonts w:cs="Tahoma"/>
        </w:rPr>
        <w:t>Key Ideas:</w:t>
      </w:r>
    </w:p>
    <w:p w14:paraId="13A7778F" w14:textId="77777777" w:rsidR="00446922" w:rsidRPr="00573957" w:rsidRDefault="00446922" w:rsidP="00446922">
      <w:pPr>
        <w:pStyle w:val="ListParagraph"/>
        <w:numPr>
          <w:ilvl w:val="1"/>
          <w:numId w:val="3"/>
        </w:numPr>
      </w:pPr>
      <w:r w:rsidRPr="00573957">
        <w:rPr>
          <w:rFonts w:cs="Tahoma"/>
        </w:rPr>
        <w:t>Predict genotypic and phenotypic outcomes of different crosses</w:t>
      </w:r>
    </w:p>
    <w:p w14:paraId="1AA25AEE" w14:textId="77777777" w:rsidR="00446922" w:rsidRPr="00573957" w:rsidRDefault="00446922" w:rsidP="00446922">
      <w:pPr>
        <w:pStyle w:val="ListParagraph"/>
        <w:numPr>
          <w:ilvl w:val="1"/>
          <w:numId w:val="3"/>
        </w:numPr>
      </w:pPr>
      <w:r w:rsidRPr="00573957">
        <w:rPr>
          <w:rFonts w:cs="Tahoma"/>
        </w:rPr>
        <w:t>Use statistical analysis to interpret results of genetic crosses</w:t>
      </w:r>
    </w:p>
    <w:p w14:paraId="618715DB" w14:textId="77777777" w:rsidR="00446922" w:rsidRPr="00573957" w:rsidRDefault="00446922" w:rsidP="00446922">
      <w:pPr>
        <w:pStyle w:val="ListParagraph"/>
        <w:numPr>
          <w:ilvl w:val="1"/>
          <w:numId w:val="3"/>
        </w:numPr>
      </w:pPr>
      <w:r w:rsidRPr="00573957">
        <w:rPr>
          <w:rFonts w:cs="Tahoma"/>
        </w:rPr>
        <w:t>Explain the differences of prokaryotes and eukaryotes</w:t>
      </w:r>
    </w:p>
    <w:p w14:paraId="165E51A5" w14:textId="77777777" w:rsidR="00446922" w:rsidRPr="00573957" w:rsidRDefault="00446922" w:rsidP="00446922">
      <w:pPr>
        <w:pStyle w:val="ListParagraph"/>
        <w:numPr>
          <w:ilvl w:val="1"/>
          <w:numId w:val="3"/>
        </w:numPr>
      </w:pPr>
      <w:r w:rsidRPr="00573957">
        <w:rPr>
          <w:rFonts w:cs="Tahoma"/>
        </w:rPr>
        <w:t>Diagram DNA structure and replication</w:t>
      </w:r>
    </w:p>
    <w:p w14:paraId="3B6EEDAD" w14:textId="77777777" w:rsidR="00446922" w:rsidRPr="00573957" w:rsidRDefault="00446922" w:rsidP="00446922">
      <w:pPr>
        <w:pStyle w:val="ListParagraph"/>
        <w:numPr>
          <w:ilvl w:val="1"/>
          <w:numId w:val="3"/>
        </w:numPr>
      </w:pPr>
      <w:r w:rsidRPr="00573957">
        <w:rPr>
          <w:rFonts w:cs="Tahoma"/>
        </w:rPr>
        <w:t>Predict consequences of mutations on the products of transcription and translation and how genomes are sequenced</w:t>
      </w:r>
    </w:p>
    <w:p w14:paraId="29A0CB4F" w14:textId="77777777" w:rsidR="00446922" w:rsidRDefault="00446922" w:rsidP="00446922">
      <w:pPr>
        <w:rPr>
          <w:b/>
          <w:u w:val="single"/>
        </w:rPr>
      </w:pPr>
    </w:p>
    <w:p w14:paraId="5CEFAF64" w14:textId="77777777" w:rsidR="00755600" w:rsidRDefault="00755600" w:rsidP="00446922">
      <w:pPr>
        <w:rPr>
          <w:b/>
          <w:u w:val="single"/>
        </w:rPr>
      </w:pPr>
    </w:p>
    <w:p w14:paraId="72286771" w14:textId="77777777" w:rsidR="00755600" w:rsidRPr="00573957" w:rsidRDefault="00755600" w:rsidP="00446922">
      <w:pPr>
        <w:rPr>
          <w:b/>
          <w:u w:val="single"/>
        </w:rPr>
      </w:pPr>
    </w:p>
    <w:p w14:paraId="18A457CA" w14:textId="77777777" w:rsidR="00446922" w:rsidRDefault="00446922" w:rsidP="00446922">
      <w:pPr>
        <w:rPr>
          <w:b/>
          <w:sz w:val="28"/>
          <w:szCs w:val="28"/>
          <w:u w:val="single"/>
        </w:rPr>
      </w:pPr>
      <w:r w:rsidRPr="00755600">
        <w:rPr>
          <w:b/>
          <w:sz w:val="28"/>
          <w:szCs w:val="28"/>
          <w:u w:val="single"/>
        </w:rPr>
        <w:t>Course goals</w:t>
      </w:r>
    </w:p>
    <w:p w14:paraId="13154B45" w14:textId="77777777" w:rsidR="00755600" w:rsidRPr="00755600" w:rsidRDefault="00755600" w:rsidP="00446922">
      <w:pPr>
        <w:rPr>
          <w:b/>
          <w:sz w:val="28"/>
          <w:szCs w:val="28"/>
          <w:u w:val="single"/>
        </w:rPr>
      </w:pPr>
    </w:p>
    <w:p w14:paraId="73C89BCC" w14:textId="77777777" w:rsidR="00446922" w:rsidRPr="00833990" w:rsidRDefault="00446922" w:rsidP="00755600">
      <w:r w:rsidRPr="00573957">
        <w:lastRenderedPageBreak/>
        <w:t xml:space="preserve">This course will help foster critical thinking and practical thinking skills and will help connect genetic concepts with other courses while providing foundational knowledge for upper level courses. </w:t>
      </w:r>
      <w:r>
        <w:t>The TAs and I will provide feedback on all homework</w:t>
      </w:r>
      <w:r w:rsidR="00F15E7E">
        <w:t xml:space="preserve"> set</w:t>
      </w:r>
      <w:r>
        <w:t xml:space="preserve">s in a timely fashion to aid in your learning of the material. There will also be an explanation of the grading criteria and standards for assignments so you know what we are looking for and to better help you understand the concepts. Overall, I want to prepare you for upper level courses and teach you the key concepts needed to address current problems in the field, all in an integrative fashion. </w:t>
      </w:r>
    </w:p>
    <w:p w14:paraId="19C5E905" w14:textId="77777777" w:rsidR="00446922" w:rsidRPr="004C6FC8" w:rsidRDefault="00446922" w:rsidP="00755600">
      <w:pPr>
        <w:spacing w:after="200" w:line="276" w:lineRule="auto"/>
      </w:pPr>
    </w:p>
    <w:p w14:paraId="58893477" w14:textId="77777777" w:rsidR="00446922" w:rsidRDefault="00446922" w:rsidP="00446922">
      <w:pPr>
        <w:rPr>
          <w:b/>
          <w:sz w:val="28"/>
          <w:szCs w:val="28"/>
          <w:u w:val="single"/>
        </w:rPr>
      </w:pPr>
      <w:r>
        <w:rPr>
          <w:b/>
          <w:sz w:val="28"/>
          <w:szCs w:val="28"/>
          <w:u w:val="single"/>
        </w:rPr>
        <w:t xml:space="preserve">Weekly Schedule </w:t>
      </w:r>
    </w:p>
    <w:p w14:paraId="22AE964B" w14:textId="77777777" w:rsidR="00446922" w:rsidRDefault="00446922" w:rsidP="00446922">
      <w:pPr>
        <w:rPr>
          <w:b/>
          <w:sz w:val="28"/>
          <w:szCs w:val="28"/>
          <w:u w:val="single"/>
        </w:rPr>
      </w:pPr>
    </w:p>
    <w:tbl>
      <w:tblPr>
        <w:tblStyle w:val="TableGrid"/>
        <w:tblW w:w="0" w:type="auto"/>
        <w:tblLook w:val="04A0" w:firstRow="1" w:lastRow="0" w:firstColumn="1" w:lastColumn="0" w:noHBand="0" w:noVBand="1"/>
      </w:tblPr>
      <w:tblGrid>
        <w:gridCol w:w="1379"/>
        <w:gridCol w:w="1305"/>
        <w:gridCol w:w="1713"/>
        <w:gridCol w:w="1453"/>
        <w:gridCol w:w="1638"/>
      </w:tblGrid>
      <w:tr w:rsidR="00446922" w14:paraId="53344BA5" w14:textId="77777777" w:rsidTr="00FB157E">
        <w:tc>
          <w:tcPr>
            <w:tcW w:w="1379" w:type="dxa"/>
          </w:tcPr>
          <w:p w14:paraId="1EC885A7" w14:textId="77777777" w:rsidR="00446922" w:rsidRDefault="00446922" w:rsidP="00FB157E">
            <w:pPr>
              <w:rPr>
                <w:b/>
                <w:sz w:val="28"/>
                <w:szCs w:val="28"/>
                <w:u w:val="single"/>
              </w:rPr>
            </w:pPr>
            <w:r>
              <w:rPr>
                <w:b/>
                <w:sz w:val="28"/>
                <w:szCs w:val="28"/>
                <w:u w:val="single"/>
              </w:rPr>
              <w:t>Monday</w:t>
            </w:r>
          </w:p>
        </w:tc>
        <w:tc>
          <w:tcPr>
            <w:tcW w:w="1305" w:type="dxa"/>
          </w:tcPr>
          <w:p w14:paraId="0DBC194F" w14:textId="77777777" w:rsidR="00446922" w:rsidRDefault="00446922" w:rsidP="00FB157E">
            <w:pPr>
              <w:rPr>
                <w:b/>
                <w:sz w:val="28"/>
                <w:szCs w:val="28"/>
                <w:u w:val="single"/>
              </w:rPr>
            </w:pPr>
            <w:r>
              <w:rPr>
                <w:b/>
                <w:sz w:val="28"/>
                <w:szCs w:val="28"/>
                <w:u w:val="single"/>
              </w:rPr>
              <w:t>Tuesday</w:t>
            </w:r>
          </w:p>
        </w:tc>
        <w:tc>
          <w:tcPr>
            <w:tcW w:w="1713" w:type="dxa"/>
          </w:tcPr>
          <w:p w14:paraId="0423A3AD" w14:textId="77777777" w:rsidR="00446922" w:rsidRDefault="00446922" w:rsidP="00FB157E">
            <w:pPr>
              <w:rPr>
                <w:b/>
                <w:sz w:val="28"/>
                <w:szCs w:val="28"/>
                <w:u w:val="single"/>
              </w:rPr>
            </w:pPr>
            <w:r>
              <w:rPr>
                <w:b/>
                <w:sz w:val="28"/>
                <w:szCs w:val="28"/>
                <w:u w:val="single"/>
              </w:rPr>
              <w:t>Wednesday</w:t>
            </w:r>
          </w:p>
        </w:tc>
        <w:tc>
          <w:tcPr>
            <w:tcW w:w="1453" w:type="dxa"/>
          </w:tcPr>
          <w:p w14:paraId="664ACB42" w14:textId="77777777" w:rsidR="00446922" w:rsidRDefault="00446922" w:rsidP="00FB157E">
            <w:pPr>
              <w:rPr>
                <w:b/>
                <w:sz w:val="28"/>
                <w:szCs w:val="28"/>
                <w:u w:val="single"/>
              </w:rPr>
            </w:pPr>
            <w:r>
              <w:rPr>
                <w:b/>
                <w:sz w:val="28"/>
                <w:szCs w:val="28"/>
                <w:u w:val="single"/>
              </w:rPr>
              <w:t>Thursday</w:t>
            </w:r>
          </w:p>
        </w:tc>
        <w:tc>
          <w:tcPr>
            <w:tcW w:w="1638" w:type="dxa"/>
          </w:tcPr>
          <w:p w14:paraId="5E6491A5" w14:textId="77777777" w:rsidR="00446922" w:rsidRDefault="00446922" w:rsidP="00FB157E">
            <w:pPr>
              <w:rPr>
                <w:b/>
                <w:sz w:val="28"/>
                <w:szCs w:val="28"/>
                <w:u w:val="single"/>
              </w:rPr>
            </w:pPr>
            <w:r>
              <w:rPr>
                <w:b/>
                <w:sz w:val="28"/>
                <w:szCs w:val="28"/>
                <w:u w:val="single"/>
              </w:rPr>
              <w:t>Friday</w:t>
            </w:r>
          </w:p>
        </w:tc>
      </w:tr>
      <w:tr w:rsidR="00446922" w14:paraId="6D81FBEF" w14:textId="77777777" w:rsidTr="00FB157E">
        <w:tc>
          <w:tcPr>
            <w:tcW w:w="1379" w:type="dxa"/>
          </w:tcPr>
          <w:p w14:paraId="1846D794" w14:textId="77777777" w:rsidR="00446922" w:rsidRPr="006177F0" w:rsidRDefault="00446922" w:rsidP="00FB157E">
            <w:pPr>
              <w:rPr>
                <w:sz w:val="28"/>
                <w:szCs w:val="28"/>
              </w:rPr>
            </w:pPr>
            <w:r>
              <w:rPr>
                <w:sz w:val="28"/>
                <w:szCs w:val="28"/>
              </w:rPr>
              <w:t>Lectures with clicker questions</w:t>
            </w:r>
          </w:p>
        </w:tc>
        <w:tc>
          <w:tcPr>
            <w:tcW w:w="1305" w:type="dxa"/>
          </w:tcPr>
          <w:p w14:paraId="70C90C0C" w14:textId="77777777" w:rsidR="00446922" w:rsidRDefault="00446922" w:rsidP="00FB157E">
            <w:pPr>
              <w:rPr>
                <w:b/>
                <w:sz w:val="28"/>
                <w:szCs w:val="28"/>
                <w:u w:val="single"/>
              </w:rPr>
            </w:pPr>
          </w:p>
        </w:tc>
        <w:tc>
          <w:tcPr>
            <w:tcW w:w="1713" w:type="dxa"/>
          </w:tcPr>
          <w:p w14:paraId="6BE02CE8" w14:textId="77777777" w:rsidR="00446922" w:rsidRPr="006177F0" w:rsidRDefault="00446922" w:rsidP="00FB157E">
            <w:pPr>
              <w:rPr>
                <w:sz w:val="28"/>
                <w:szCs w:val="28"/>
              </w:rPr>
            </w:pPr>
            <w:r>
              <w:rPr>
                <w:sz w:val="28"/>
                <w:szCs w:val="28"/>
              </w:rPr>
              <w:t>Lectures with clicker questions</w:t>
            </w:r>
          </w:p>
        </w:tc>
        <w:tc>
          <w:tcPr>
            <w:tcW w:w="1453" w:type="dxa"/>
          </w:tcPr>
          <w:p w14:paraId="1227A690" w14:textId="77777777" w:rsidR="00446922" w:rsidRDefault="00446922" w:rsidP="00FB157E">
            <w:pPr>
              <w:rPr>
                <w:b/>
                <w:sz w:val="28"/>
                <w:szCs w:val="28"/>
                <w:u w:val="single"/>
              </w:rPr>
            </w:pPr>
          </w:p>
        </w:tc>
        <w:tc>
          <w:tcPr>
            <w:tcW w:w="1638" w:type="dxa"/>
          </w:tcPr>
          <w:p w14:paraId="162D938B" w14:textId="77777777" w:rsidR="00446922" w:rsidRPr="006177F0" w:rsidRDefault="00446922" w:rsidP="00FB157E">
            <w:pPr>
              <w:rPr>
                <w:sz w:val="28"/>
                <w:szCs w:val="28"/>
              </w:rPr>
            </w:pPr>
            <w:r>
              <w:rPr>
                <w:sz w:val="28"/>
                <w:szCs w:val="28"/>
              </w:rPr>
              <w:t>Lectures with clicker questions</w:t>
            </w:r>
          </w:p>
        </w:tc>
      </w:tr>
      <w:tr w:rsidR="00446922" w14:paraId="54741D95" w14:textId="77777777" w:rsidTr="00FB157E">
        <w:tc>
          <w:tcPr>
            <w:tcW w:w="1379" w:type="dxa"/>
          </w:tcPr>
          <w:p w14:paraId="2EAAE1C2" w14:textId="77777777" w:rsidR="00446922" w:rsidRDefault="00446922" w:rsidP="00FB157E">
            <w:pPr>
              <w:rPr>
                <w:rFonts w:ascii="Tahoma" w:hAnsi="Tahoma" w:cs="Tahoma"/>
              </w:rPr>
            </w:pPr>
            <w:r>
              <w:rPr>
                <w:rFonts w:ascii="Tahoma" w:hAnsi="Tahoma" w:cs="Tahoma"/>
              </w:rPr>
              <w:t>Reading and a Quiz</w:t>
            </w:r>
          </w:p>
          <w:p w14:paraId="6CA39289" w14:textId="77777777" w:rsidR="00446922" w:rsidRDefault="00446922" w:rsidP="00FB157E">
            <w:pPr>
              <w:rPr>
                <w:rFonts w:ascii="Tahoma" w:hAnsi="Tahoma" w:cs="Tahoma"/>
              </w:rPr>
            </w:pPr>
            <w:r>
              <w:rPr>
                <w:rFonts w:ascii="Tahoma" w:hAnsi="Tahoma" w:cs="Tahoma"/>
              </w:rPr>
              <w:t>Due 10am</w:t>
            </w:r>
          </w:p>
        </w:tc>
        <w:tc>
          <w:tcPr>
            <w:tcW w:w="1305" w:type="dxa"/>
          </w:tcPr>
          <w:p w14:paraId="5A398169" w14:textId="77777777" w:rsidR="00446922" w:rsidRDefault="00446922" w:rsidP="00FB157E">
            <w:pPr>
              <w:rPr>
                <w:b/>
                <w:sz w:val="28"/>
                <w:szCs w:val="28"/>
                <w:u w:val="single"/>
              </w:rPr>
            </w:pPr>
          </w:p>
        </w:tc>
        <w:tc>
          <w:tcPr>
            <w:tcW w:w="1713" w:type="dxa"/>
          </w:tcPr>
          <w:p w14:paraId="6B268BDC" w14:textId="77777777" w:rsidR="00446922" w:rsidRPr="006177F0" w:rsidRDefault="00446922" w:rsidP="00FB157E">
            <w:pPr>
              <w:rPr>
                <w:sz w:val="28"/>
                <w:szCs w:val="28"/>
              </w:rPr>
            </w:pPr>
            <w:r>
              <w:rPr>
                <w:sz w:val="28"/>
                <w:szCs w:val="28"/>
              </w:rPr>
              <w:t>Homework problem set due at 10am</w:t>
            </w:r>
          </w:p>
        </w:tc>
        <w:tc>
          <w:tcPr>
            <w:tcW w:w="1453" w:type="dxa"/>
          </w:tcPr>
          <w:p w14:paraId="40D05448" w14:textId="77777777" w:rsidR="00446922" w:rsidRDefault="00446922" w:rsidP="00FB157E">
            <w:pPr>
              <w:rPr>
                <w:b/>
                <w:sz w:val="28"/>
                <w:szCs w:val="28"/>
                <w:u w:val="single"/>
              </w:rPr>
            </w:pPr>
          </w:p>
        </w:tc>
        <w:tc>
          <w:tcPr>
            <w:tcW w:w="1638" w:type="dxa"/>
          </w:tcPr>
          <w:p w14:paraId="133E3496" w14:textId="77777777" w:rsidR="00446922" w:rsidRDefault="00446922" w:rsidP="00FB157E">
            <w:pPr>
              <w:rPr>
                <w:rFonts w:ascii="Tahoma" w:hAnsi="Tahoma" w:cs="Tahoma"/>
              </w:rPr>
            </w:pPr>
            <w:r>
              <w:rPr>
                <w:rFonts w:ascii="Tahoma" w:hAnsi="Tahoma" w:cs="Tahoma"/>
              </w:rPr>
              <w:t>Reading and a Quiz due 10am</w:t>
            </w:r>
          </w:p>
        </w:tc>
      </w:tr>
      <w:tr w:rsidR="00446922" w14:paraId="352AA168" w14:textId="77777777" w:rsidTr="00FB157E">
        <w:tc>
          <w:tcPr>
            <w:tcW w:w="1379" w:type="dxa"/>
          </w:tcPr>
          <w:p w14:paraId="059FB4B9" w14:textId="77777777" w:rsidR="00446922" w:rsidRDefault="00446922" w:rsidP="00FB157E">
            <w:pPr>
              <w:rPr>
                <w:rFonts w:ascii="Tahoma" w:hAnsi="Tahoma" w:cs="Tahoma"/>
              </w:rPr>
            </w:pPr>
          </w:p>
        </w:tc>
        <w:tc>
          <w:tcPr>
            <w:tcW w:w="1305" w:type="dxa"/>
          </w:tcPr>
          <w:p w14:paraId="5AE4DDA5" w14:textId="77777777" w:rsidR="00446922" w:rsidRDefault="00446922" w:rsidP="00FB157E">
            <w:pPr>
              <w:rPr>
                <w:b/>
                <w:sz w:val="28"/>
                <w:szCs w:val="28"/>
                <w:u w:val="single"/>
              </w:rPr>
            </w:pPr>
          </w:p>
        </w:tc>
        <w:tc>
          <w:tcPr>
            <w:tcW w:w="1713" w:type="dxa"/>
          </w:tcPr>
          <w:p w14:paraId="1917E4E0" w14:textId="77777777" w:rsidR="00446922" w:rsidRDefault="00446922" w:rsidP="00FB157E">
            <w:pPr>
              <w:rPr>
                <w:sz w:val="28"/>
                <w:szCs w:val="28"/>
              </w:rPr>
            </w:pPr>
            <w:r>
              <w:rPr>
                <w:sz w:val="28"/>
                <w:szCs w:val="28"/>
              </w:rPr>
              <w:t>Recitation</w:t>
            </w:r>
            <w:r w:rsidR="00F15E7E">
              <w:rPr>
                <w:sz w:val="28"/>
                <w:szCs w:val="28"/>
              </w:rPr>
              <w:t xml:space="preserve"> with a quiz</w:t>
            </w:r>
          </w:p>
        </w:tc>
        <w:tc>
          <w:tcPr>
            <w:tcW w:w="1453" w:type="dxa"/>
          </w:tcPr>
          <w:p w14:paraId="44B4285C" w14:textId="77777777" w:rsidR="00446922" w:rsidRPr="006177F0" w:rsidRDefault="00446922" w:rsidP="00FB157E">
            <w:pPr>
              <w:rPr>
                <w:sz w:val="28"/>
                <w:szCs w:val="28"/>
              </w:rPr>
            </w:pPr>
            <w:r w:rsidRPr="006177F0">
              <w:rPr>
                <w:sz w:val="28"/>
                <w:szCs w:val="28"/>
              </w:rPr>
              <w:t>Recitation</w:t>
            </w:r>
            <w:r w:rsidR="00F15E7E">
              <w:rPr>
                <w:sz w:val="28"/>
                <w:szCs w:val="28"/>
              </w:rPr>
              <w:t xml:space="preserve"> with a quiz</w:t>
            </w:r>
          </w:p>
        </w:tc>
        <w:tc>
          <w:tcPr>
            <w:tcW w:w="1638" w:type="dxa"/>
          </w:tcPr>
          <w:p w14:paraId="4E7D3A19" w14:textId="77777777" w:rsidR="00446922" w:rsidRDefault="00446922" w:rsidP="00FB157E">
            <w:pPr>
              <w:rPr>
                <w:rFonts w:ascii="Tahoma" w:hAnsi="Tahoma" w:cs="Tahoma"/>
              </w:rPr>
            </w:pPr>
            <w:r>
              <w:rPr>
                <w:rFonts w:ascii="Tahoma" w:hAnsi="Tahoma" w:cs="Tahoma"/>
              </w:rPr>
              <w:t>Homework set Posted</w:t>
            </w:r>
          </w:p>
        </w:tc>
      </w:tr>
    </w:tbl>
    <w:p w14:paraId="3F7EE1D5" w14:textId="77777777" w:rsidR="00446922" w:rsidRDefault="00446922" w:rsidP="00446922">
      <w:pPr>
        <w:rPr>
          <w:b/>
          <w:sz w:val="28"/>
          <w:szCs w:val="28"/>
          <w:u w:val="single"/>
        </w:rPr>
      </w:pPr>
    </w:p>
    <w:p w14:paraId="01AA7410" w14:textId="77777777" w:rsidR="00446922" w:rsidRPr="00B63EC0" w:rsidRDefault="00446922" w:rsidP="00446922">
      <w:pPr>
        <w:rPr>
          <w:b/>
          <w:sz w:val="28"/>
          <w:szCs w:val="28"/>
          <w:u w:val="single"/>
        </w:rPr>
      </w:pPr>
      <w:r w:rsidRPr="00B63EC0">
        <w:rPr>
          <w:b/>
          <w:sz w:val="28"/>
          <w:szCs w:val="28"/>
          <w:u w:val="single"/>
        </w:rPr>
        <w:t>Grading</w:t>
      </w:r>
    </w:p>
    <w:p w14:paraId="03332876" w14:textId="77777777" w:rsidR="00446922" w:rsidRDefault="00446922" w:rsidP="00446922">
      <w:pPr>
        <w:rPr>
          <w:b/>
          <w:sz w:val="28"/>
          <w:szCs w:val="28"/>
        </w:rPr>
      </w:pPr>
    </w:p>
    <w:p w14:paraId="5CA3F582" w14:textId="77777777" w:rsidR="00446922" w:rsidRPr="006177F0" w:rsidRDefault="00446922" w:rsidP="00446922">
      <w:pPr>
        <w:rPr>
          <w:sz w:val="28"/>
          <w:szCs w:val="28"/>
        </w:rPr>
      </w:pPr>
      <w:r>
        <w:rPr>
          <w:sz w:val="28"/>
          <w:szCs w:val="28"/>
        </w:rPr>
        <w:t xml:space="preserve">The Grade Scale: </w:t>
      </w:r>
    </w:p>
    <w:tbl>
      <w:tblPr>
        <w:tblStyle w:val="TableGrid"/>
        <w:tblW w:w="0" w:type="auto"/>
        <w:tblLook w:val="04A0" w:firstRow="1" w:lastRow="0" w:firstColumn="1" w:lastColumn="0" w:noHBand="0" w:noVBand="1"/>
      </w:tblPr>
      <w:tblGrid>
        <w:gridCol w:w="738"/>
        <w:gridCol w:w="1620"/>
      </w:tblGrid>
      <w:tr w:rsidR="00446922" w14:paraId="1DF44960" w14:textId="77777777" w:rsidTr="00FB157E">
        <w:tc>
          <w:tcPr>
            <w:tcW w:w="738" w:type="dxa"/>
          </w:tcPr>
          <w:p w14:paraId="190E675F" w14:textId="77777777" w:rsidR="00446922" w:rsidRDefault="00446922" w:rsidP="00FB157E">
            <w:pPr>
              <w:rPr>
                <w:sz w:val="28"/>
                <w:szCs w:val="28"/>
              </w:rPr>
            </w:pPr>
            <w:r>
              <w:rPr>
                <w:sz w:val="28"/>
                <w:szCs w:val="28"/>
              </w:rPr>
              <w:t>A</w:t>
            </w:r>
          </w:p>
        </w:tc>
        <w:tc>
          <w:tcPr>
            <w:tcW w:w="1620" w:type="dxa"/>
          </w:tcPr>
          <w:p w14:paraId="58A06FF7" w14:textId="77777777" w:rsidR="00446922" w:rsidRDefault="00446922" w:rsidP="00FB157E">
            <w:pPr>
              <w:rPr>
                <w:sz w:val="28"/>
                <w:szCs w:val="28"/>
              </w:rPr>
            </w:pPr>
            <w:r>
              <w:rPr>
                <w:sz w:val="28"/>
                <w:szCs w:val="28"/>
              </w:rPr>
              <w:t>93-100</w:t>
            </w:r>
          </w:p>
        </w:tc>
      </w:tr>
      <w:tr w:rsidR="00446922" w14:paraId="55E5F191" w14:textId="77777777" w:rsidTr="00FB157E">
        <w:tc>
          <w:tcPr>
            <w:tcW w:w="738" w:type="dxa"/>
          </w:tcPr>
          <w:p w14:paraId="3FAF97E8" w14:textId="77777777" w:rsidR="00446922" w:rsidRDefault="00446922" w:rsidP="00FB157E">
            <w:pPr>
              <w:rPr>
                <w:sz w:val="28"/>
                <w:szCs w:val="28"/>
              </w:rPr>
            </w:pPr>
            <w:r>
              <w:rPr>
                <w:sz w:val="28"/>
                <w:szCs w:val="28"/>
              </w:rPr>
              <w:t>A-</w:t>
            </w:r>
          </w:p>
        </w:tc>
        <w:tc>
          <w:tcPr>
            <w:tcW w:w="1620" w:type="dxa"/>
          </w:tcPr>
          <w:p w14:paraId="4E636351" w14:textId="77777777" w:rsidR="00446922" w:rsidRDefault="00446922" w:rsidP="00FB157E">
            <w:pPr>
              <w:rPr>
                <w:sz w:val="28"/>
                <w:szCs w:val="28"/>
              </w:rPr>
            </w:pPr>
            <w:r>
              <w:rPr>
                <w:sz w:val="28"/>
                <w:szCs w:val="28"/>
              </w:rPr>
              <w:t>90-92.99</w:t>
            </w:r>
          </w:p>
        </w:tc>
      </w:tr>
      <w:tr w:rsidR="00446922" w14:paraId="37D0D9B4" w14:textId="77777777" w:rsidTr="00FB157E">
        <w:tc>
          <w:tcPr>
            <w:tcW w:w="738" w:type="dxa"/>
          </w:tcPr>
          <w:p w14:paraId="71712B07" w14:textId="77777777" w:rsidR="00446922" w:rsidRDefault="00446922" w:rsidP="00FB157E">
            <w:pPr>
              <w:rPr>
                <w:sz w:val="28"/>
                <w:szCs w:val="28"/>
              </w:rPr>
            </w:pPr>
            <w:r>
              <w:rPr>
                <w:sz w:val="28"/>
                <w:szCs w:val="28"/>
              </w:rPr>
              <w:t>B+</w:t>
            </w:r>
          </w:p>
        </w:tc>
        <w:tc>
          <w:tcPr>
            <w:tcW w:w="1620" w:type="dxa"/>
          </w:tcPr>
          <w:p w14:paraId="1D8CA634" w14:textId="77777777" w:rsidR="00446922" w:rsidRDefault="00446922" w:rsidP="00FB157E">
            <w:pPr>
              <w:rPr>
                <w:sz w:val="28"/>
                <w:szCs w:val="28"/>
              </w:rPr>
            </w:pPr>
            <w:r>
              <w:rPr>
                <w:sz w:val="28"/>
                <w:szCs w:val="28"/>
              </w:rPr>
              <w:t>87-89.99</w:t>
            </w:r>
          </w:p>
        </w:tc>
      </w:tr>
      <w:tr w:rsidR="00446922" w14:paraId="31746D88" w14:textId="77777777" w:rsidTr="00FB157E">
        <w:tc>
          <w:tcPr>
            <w:tcW w:w="738" w:type="dxa"/>
          </w:tcPr>
          <w:p w14:paraId="623CACCC" w14:textId="77777777" w:rsidR="00446922" w:rsidRDefault="00446922" w:rsidP="00FB157E">
            <w:pPr>
              <w:rPr>
                <w:sz w:val="28"/>
                <w:szCs w:val="28"/>
              </w:rPr>
            </w:pPr>
            <w:r>
              <w:rPr>
                <w:sz w:val="28"/>
                <w:szCs w:val="28"/>
              </w:rPr>
              <w:t>B</w:t>
            </w:r>
          </w:p>
        </w:tc>
        <w:tc>
          <w:tcPr>
            <w:tcW w:w="1620" w:type="dxa"/>
          </w:tcPr>
          <w:p w14:paraId="4CBE0937" w14:textId="77777777" w:rsidR="00446922" w:rsidRDefault="00446922" w:rsidP="00FB157E">
            <w:pPr>
              <w:rPr>
                <w:sz w:val="28"/>
                <w:szCs w:val="28"/>
              </w:rPr>
            </w:pPr>
            <w:r>
              <w:rPr>
                <w:sz w:val="28"/>
                <w:szCs w:val="28"/>
              </w:rPr>
              <w:t>83-86.99</w:t>
            </w:r>
          </w:p>
        </w:tc>
      </w:tr>
      <w:tr w:rsidR="00446922" w14:paraId="6E86F8EB" w14:textId="77777777" w:rsidTr="00FB157E">
        <w:tc>
          <w:tcPr>
            <w:tcW w:w="738" w:type="dxa"/>
          </w:tcPr>
          <w:p w14:paraId="5A9AB91F" w14:textId="77777777" w:rsidR="00446922" w:rsidRDefault="00446922" w:rsidP="00FB157E">
            <w:pPr>
              <w:rPr>
                <w:sz w:val="28"/>
                <w:szCs w:val="28"/>
              </w:rPr>
            </w:pPr>
            <w:r>
              <w:rPr>
                <w:sz w:val="28"/>
                <w:szCs w:val="28"/>
              </w:rPr>
              <w:t>B-</w:t>
            </w:r>
          </w:p>
        </w:tc>
        <w:tc>
          <w:tcPr>
            <w:tcW w:w="1620" w:type="dxa"/>
          </w:tcPr>
          <w:p w14:paraId="7CBCB55F" w14:textId="77777777" w:rsidR="00446922" w:rsidRDefault="00446922" w:rsidP="00FB157E">
            <w:pPr>
              <w:rPr>
                <w:sz w:val="28"/>
                <w:szCs w:val="28"/>
              </w:rPr>
            </w:pPr>
            <w:r>
              <w:rPr>
                <w:sz w:val="28"/>
                <w:szCs w:val="28"/>
              </w:rPr>
              <w:t>80-82.99</w:t>
            </w:r>
          </w:p>
        </w:tc>
      </w:tr>
      <w:tr w:rsidR="00446922" w14:paraId="421164F5" w14:textId="77777777" w:rsidTr="00FB157E">
        <w:tc>
          <w:tcPr>
            <w:tcW w:w="738" w:type="dxa"/>
          </w:tcPr>
          <w:p w14:paraId="4B082F81" w14:textId="77777777" w:rsidR="00446922" w:rsidRDefault="00446922" w:rsidP="00FB157E">
            <w:pPr>
              <w:rPr>
                <w:sz w:val="28"/>
                <w:szCs w:val="28"/>
              </w:rPr>
            </w:pPr>
            <w:r>
              <w:rPr>
                <w:sz w:val="28"/>
                <w:szCs w:val="28"/>
              </w:rPr>
              <w:t>C+</w:t>
            </w:r>
          </w:p>
        </w:tc>
        <w:tc>
          <w:tcPr>
            <w:tcW w:w="1620" w:type="dxa"/>
          </w:tcPr>
          <w:p w14:paraId="14134381" w14:textId="77777777" w:rsidR="00446922" w:rsidRDefault="00446922" w:rsidP="00FB157E">
            <w:pPr>
              <w:rPr>
                <w:sz w:val="28"/>
                <w:szCs w:val="28"/>
              </w:rPr>
            </w:pPr>
            <w:r>
              <w:rPr>
                <w:sz w:val="28"/>
                <w:szCs w:val="28"/>
              </w:rPr>
              <w:t>77-79.99</w:t>
            </w:r>
          </w:p>
        </w:tc>
      </w:tr>
      <w:tr w:rsidR="00446922" w14:paraId="53108F82" w14:textId="77777777" w:rsidTr="00FB157E">
        <w:tc>
          <w:tcPr>
            <w:tcW w:w="738" w:type="dxa"/>
          </w:tcPr>
          <w:p w14:paraId="305AF494" w14:textId="77777777" w:rsidR="00446922" w:rsidRDefault="00446922" w:rsidP="00FB157E">
            <w:pPr>
              <w:rPr>
                <w:sz w:val="28"/>
                <w:szCs w:val="28"/>
              </w:rPr>
            </w:pPr>
            <w:r>
              <w:rPr>
                <w:sz w:val="28"/>
                <w:szCs w:val="28"/>
              </w:rPr>
              <w:t>C</w:t>
            </w:r>
          </w:p>
        </w:tc>
        <w:tc>
          <w:tcPr>
            <w:tcW w:w="1620" w:type="dxa"/>
          </w:tcPr>
          <w:p w14:paraId="2C65A8FC" w14:textId="77777777" w:rsidR="00446922" w:rsidRDefault="00446922" w:rsidP="00FB157E">
            <w:pPr>
              <w:rPr>
                <w:sz w:val="28"/>
                <w:szCs w:val="28"/>
              </w:rPr>
            </w:pPr>
            <w:r>
              <w:rPr>
                <w:sz w:val="28"/>
                <w:szCs w:val="28"/>
              </w:rPr>
              <w:t>73-76.99</w:t>
            </w:r>
          </w:p>
        </w:tc>
      </w:tr>
      <w:tr w:rsidR="00446922" w14:paraId="28435354" w14:textId="77777777" w:rsidTr="00FB157E">
        <w:tc>
          <w:tcPr>
            <w:tcW w:w="738" w:type="dxa"/>
          </w:tcPr>
          <w:p w14:paraId="3D5E3E66" w14:textId="77777777" w:rsidR="00446922" w:rsidRDefault="00446922" w:rsidP="00FB157E">
            <w:pPr>
              <w:rPr>
                <w:sz w:val="28"/>
                <w:szCs w:val="28"/>
              </w:rPr>
            </w:pPr>
            <w:r>
              <w:rPr>
                <w:sz w:val="28"/>
                <w:szCs w:val="28"/>
              </w:rPr>
              <w:t>C-</w:t>
            </w:r>
          </w:p>
        </w:tc>
        <w:tc>
          <w:tcPr>
            <w:tcW w:w="1620" w:type="dxa"/>
          </w:tcPr>
          <w:p w14:paraId="638CB687" w14:textId="77777777" w:rsidR="00446922" w:rsidRDefault="00446922" w:rsidP="00FB157E">
            <w:pPr>
              <w:rPr>
                <w:sz w:val="28"/>
                <w:szCs w:val="28"/>
              </w:rPr>
            </w:pPr>
            <w:r>
              <w:rPr>
                <w:sz w:val="28"/>
                <w:szCs w:val="28"/>
              </w:rPr>
              <w:t>70-72.99</w:t>
            </w:r>
          </w:p>
        </w:tc>
      </w:tr>
      <w:tr w:rsidR="00446922" w14:paraId="3B9771D0" w14:textId="77777777" w:rsidTr="00FB157E">
        <w:tc>
          <w:tcPr>
            <w:tcW w:w="738" w:type="dxa"/>
          </w:tcPr>
          <w:p w14:paraId="39E081C7" w14:textId="77777777" w:rsidR="00446922" w:rsidRDefault="00446922" w:rsidP="00FB157E">
            <w:pPr>
              <w:rPr>
                <w:sz w:val="28"/>
                <w:szCs w:val="28"/>
              </w:rPr>
            </w:pPr>
            <w:r>
              <w:rPr>
                <w:sz w:val="28"/>
                <w:szCs w:val="28"/>
              </w:rPr>
              <w:t>D+</w:t>
            </w:r>
          </w:p>
        </w:tc>
        <w:tc>
          <w:tcPr>
            <w:tcW w:w="1620" w:type="dxa"/>
          </w:tcPr>
          <w:p w14:paraId="74DF74F9" w14:textId="77777777" w:rsidR="00446922" w:rsidRDefault="00446922" w:rsidP="00FB157E">
            <w:pPr>
              <w:rPr>
                <w:sz w:val="28"/>
                <w:szCs w:val="28"/>
              </w:rPr>
            </w:pPr>
            <w:r>
              <w:rPr>
                <w:sz w:val="28"/>
                <w:szCs w:val="28"/>
              </w:rPr>
              <w:t>67-69.99</w:t>
            </w:r>
          </w:p>
        </w:tc>
      </w:tr>
      <w:tr w:rsidR="00446922" w14:paraId="57840D16" w14:textId="77777777" w:rsidTr="00FB157E">
        <w:tc>
          <w:tcPr>
            <w:tcW w:w="738" w:type="dxa"/>
          </w:tcPr>
          <w:p w14:paraId="3BF60E0E" w14:textId="77777777" w:rsidR="00446922" w:rsidRDefault="00446922" w:rsidP="00FB157E">
            <w:pPr>
              <w:rPr>
                <w:sz w:val="28"/>
                <w:szCs w:val="28"/>
              </w:rPr>
            </w:pPr>
            <w:r>
              <w:rPr>
                <w:sz w:val="28"/>
                <w:szCs w:val="28"/>
              </w:rPr>
              <w:t>D</w:t>
            </w:r>
          </w:p>
        </w:tc>
        <w:tc>
          <w:tcPr>
            <w:tcW w:w="1620" w:type="dxa"/>
          </w:tcPr>
          <w:p w14:paraId="69861297" w14:textId="77777777" w:rsidR="00446922" w:rsidRDefault="00446922" w:rsidP="00FB157E">
            <w:pPr>
              <w:rPr>
                <w:sz w:val="28"/>
                <w:szCs w:val="28"/>
              </w:rPr>
            </w:pPr>
            <w:r>
              <w:rPr>
                <w:sz w:val="28"/>
                <w:szCs w:val="28"/>
              </w:rPr>
              <w:t>63-66.99</w:t>
            </w:r>
          </w:p>
        </w:tc>
      </w:tr>
      <w:tr w:rsidR="00446922" w14:paraId="578579DC" w14:textId="77777777" w:rsidTr="00FB157E">
        <w:tc>
          <w:tcPr>
            <w:tcW w:w="738" w:type="dxa"/>
          </w:tcPr>
          <w:p w14:paraId="7FF6E3D9" w14:textId="77777777" w:rsidR="00446922" w:rsidRDefault="00446922" w:rsidP="00FB157E">
            <w:pPr>
              <w:rPr>
                <w:sz w:val="28"/>
                <w:szCs w:val="28"/>
              </w:rPr>
            </w:pPr>
            <w:r>
              <w:rPr>
                <w:sz w:val="28"/>
                <w:szCs w:val="28"/>
              </w:rPr>
              <w:t>D-</w:t>
            </w:r>
          </w:p>
        </w:tc>
        <w:tc>
          <w:tcPr>
            <w:tcW w:w="1620" w:type="dxa"/>
          </w:tcPr>
          <w:p w14:paraId="3D8FFA63" w14:textId="77777777" w:rsidR="00446922" w:rsidRDefault="00446922" w:rsidP="00FB157E">
            <w:pPr>
              <w:rPr>
                <w:sz w:val="28"/>
                <w:szCs w:val="28"/>
              </w:rPr>
            </w:pPr>
            <w:r>
              <w:rPr>
                <w:sz w:val="28"/>
                <w:szCs w:val="28"/>
              </w:rPr>
              <w:t>60-62.99</w:t>
            </w:r>
          </w:p>
        </w:tc>
      </w:tr>
      <w:tr w:rsidR="00446922" w14:paraId="20627F22" w14:textId="77777777" w:rsidTr="00FB157E">
        <w:tc>
          <w:tcPr>
            <w:tcW w:w="738" w:type="dxa"/>
          </w:tcPr>
          <w:p w14:paraId="36A0DB38" w14:textId="77777777" w:rsidR="00446922" w:rsidRDefault="00446922" w:rsidP="00FB157E">
            <w:pPr>
              <w:rPr>
                <w:sz w:val="28"/>
                <w:szCs w:val="28"/>
              </w:rPr>
            </w:pPr>
            <w:r>
              <w:rPr>
                <w:sz w:val="28"/>
                <w:szCs w:val="28"/>
              </w:rPr>
              <w:t>F</w:t>
            </w:r>
          </w:p>
        </w:tc>
        <w:tc>
          <w:tcPr>
            <w:tcW w:w="1620" w:type="dxa"/>
          </w:tcPr>
          <w:p w14:paraId="5406B534" w14:textId="77777777" w:rsidR="00446922" w:rsidRDefault="00446922" w:rsidP="00FB157E">
            <w:pPr>
              <w:rPr>
                <w:sz w:val="28"/>
                <w:szCs w:val="28"/>
              </w:rPr>
            </w:pPr>
            <w:r>
              <w:rPr>
                <w:sz w:val="28"/>
                <w:szCs w:val="28"/>
              </w:rPr>
              <w:t>Below 60</w:t>
            </w:r>
          </w:p>
        </w:tc>
      </w:tr>
    </w:tbl>
    <w:p w14:paraId="7DB3FCC3" w14:textId="77777777" w:rsidR="00446922" w:rsidRDefault="00446922" w:rsidP="00446922">
      <w:pPr>
        <w:rPr>
          <w:sz w:val="28"/>
          <w:szCs w:val="28"/>
        </w:rPr>
      </w:pPr>
    </w:p>
    <w:p w14:paraId="7CF4B4A1" w14:textId="77777777" w:rsidR="00446922" w:rsidRDefault="00446922" w:rsidP="00446922">
      <w:pPr>
        <w:rPr>
          <w:sz w:val="28"/>
          <w:szCs w:val="28"/>
        </w:rPr>
      </w:pPr>
      <w:r w:rsidRPr="00BE13A3">
        <w:rPr>
          <w:b/>
          <w:sz w:val="28"/>
          <w:szCs w:val="28"/>
        </w:rPr>
        <w:t>Exams (2</w:t>
      </w:r>
      <w:r>
        <w:rPr>
          <w:sz w:val="28"/>
          <w:szCs w:val="28"/>
        </w:rPr>
        <w:t xml:space="preserve">) – 40% (2 each at 20%) </w:t>
      </w:r>
    </w:p>
    <w:p w14:paraId="52C284FD" w14:textId="77777777" w:rsidR="00446922" w:rsidRDefault="00446922" w:rsidP="00446922">
      <w:pPr>
        <w:rPr>
          <w:sz w:val="28"/>
          <w:szCs w:val="28"/>
        </w:rPr>
      </w:pPr>
      <w:r w:rsidRPr="00BE13A3">
        <w:rPr>
          <w:b/>
          <w:sz w:val="28"/>
          <w:szCs w:val="28"/>
        </w:rPr>
        <w:t>Final</w:t>
      </w:r>
      <w:r>
        <w:rPr>
          <w:sz w:val="28"/>
          <w:szCs w:val="28"/>
        </w:rPr>
        <w:t xml:space="preserve"> – 25%</w:t>
      </w:r>
    </w:p>
    <w:p w14:paraId="0B74CB89" w14:textId="77777777" w:rsidR="00446922" w:rsidRDefault="00446922" w:rsidP="00446922">
      <w:pPr>
        <w:rPr>
          <w:sz w:val="28"/>
          <w:szCs w:val="28"/>
        </w:rPr>
      </w:pPr>
      <w:r w:rsidRPr="00BE13A3">
        <w:rPr>
          <w:b/>
          <w:sz w:val="28"/>
          <w:szCs w:val="28"/>
        </w:rPr>
        <w:t>Homework</w:t>
      </w:r>
      <w:r>
        <w:rPr>
          <w:sz w:val="28"/>
          <w:szCs w:val="28"/>
        </w:rPr>
        <w:t xml:space="preserve"> – 15% (drop 2 lowest)</w:t>
      </w:r>
    </w:p>
    <w:p w14:paraId="1AB0F048" w14:textId="77777777" w:rsidR="00446922" w:rsidRDefault="00446922" w:rsidP="00446922">
      <w:pPr>
        <w:rPr>
          <w:sz w:val="28"/>
          <w:szCs w:val="28"/>
        </w:rPr>
      </w:pPr>
      <w:r w:rsidRPr="00BE13A3">
        <w:rPr>
          <w:b/>
          <w:sz w:val="28"/>
          <w:szCs w:val="28"/>
        </w:rPr>
        <w:t>Clicker questions</w:t>
      </w:r>
      <w:r>
        <w:rPr>
          <w:sz w:val="28"/>
          <w:szCs w:val="28"/>
        </w:rPr>
        <w:t xml:space="preserve"> – 5%</w:t>
      </w:r>
    </w:p>
    <w:p w14:paraId="10FEC5C3" w14:textId="77777777" w:rsidR="00446922" w:rsidRDefault="00446922" w:rsidP="00446922">
      <w:pPr>
        <w:rPr>
          <w:sz w:val="28"/>
          <w:szCs w:val="28"/>
        </w:rPr>
      </w:pPr>
      <w:r w:rsidRPr="00BE13A3">
        <w:rPr>
          <w:b/>
          <w:sz w:val="28"/>
          <w:szCs w:val="28"/>
        </w:rPr>
        <w:t>Quizzes</w:t>
      </w:r>
      <w:r>
        <w:rPr>
          <w:sz w:val="28"/>
          <w:szCs w:val="28"/>
        </w:rPr>
        <w:t xml:space="preserve"> – 5%</w:t>
      </w:r>
    </w:p>
    <w:p w14:paraId="18F587E2" w14:textId="77777777" w:rsidR="00446922" w:rsidRDefault="00446922" w:rsidP="00446922">
      <w:pPr>
        <w:rPr>
          <w:sz w:val="28"/>
          <w:szCs w:val="28"/>
        </w:rPr>
      </w:pPr>
      <w:r w:rsidRPr="00BE13A3">
        <w:rPr>
          <w:b/>
          <w:sz w:val="28"/>
          <w:szCs w:val="28"/>
        </w:rPr>
        <w:t>Participation</w:t>
      </w:r>
      <w:r>
        <w:rPr>
          <w:sz w:val="28"/>
          <w:szCs w:val="28"/>
        </w:rPr>
        <w:t xml:space="preserve"> (1 min. paper) -10%</w:t>
      </w:r>
    </w:p>
    <w:p w14:paraId="74B484A8" w14:textId="77777777" w:rsidR="003261DF" w:rsidRDefault="003261DF" w:rsidP="00446922">
      <w:pPr>
        <w:rPr>
          <w:sz w:val="28"/>
          <w:szCs w:val="28"/>
        </w:rPr>
      </w:pPr>
    </w:p>
    <w:p w14:paraId="4C522521" w14:textId="42EE532B" w:rsidR="003261DF" w:rsidRDefault="003261DF" w:rsidP="00446922">
      <w:pPr>
        <w:rPr>
          <w:sz w:val="28"/>
          <w:szCs w:val="28"/>
        </w:rPr>
      </w:pPr>
      <w:r>
        <w:rPr>
          <w:sz w:val="28"/>
          <w:szCs w:val="28"/>
        </w:rPr>
        <w:t xml:space="preserve">Example of how to calculate grade: </w:t>
      </w:r>
    </w:p>
    <w:p w14:paraId="468A8A6B" w14:textId="77777777" w:rsidR="005918CE" w:rsidRDefault="005918CE" w:rsidP="00446922">
      <w:pPr>
        <w:rPr>
          <w:sz w:val="28"/>
          <w:szCs w:val="28"/>
        </w:rPr>
      </w:pPr>
    </w:p>
    <w:p w14:paraId="066745D3" w14:textId="3C38A413" w:rsidR="003261DF" w:rsidRDefault="003261DF" w:rsidP="00446922">
      <w:pPr>
        <w:rPr>
          <w:sz w:val="28"/>
          <w:szCs w:val="28"/>
        </w:rPr>
      </w:pPr>
      <w:r>
        <w:rPr>
          <w:sz w:val="28"/>
          <w:szCs w:val="28"/>
        </w:rPr>
        <w:t>Exam1 = 80/100</w:t>
      </w:r>
    </w:p>
    <w:p w14:paraId="4BF97635" w14:textId="37A2520B" w:rsidR="003261DF" w:rsidRDefault="003261DF" w:rsidP="00446922">
      <w:pPr>
        <w:rPr>
          <w:sz w:val="28"/>
          <w:szCs w:val="28"/>
        </w:rPr>
      </w:pPr>
      <w:r>
        <w:rPr>
          <w:sz w:val="28"/>
          <w:szCs w:val="28"/>
        </w:rPr>
        <w:t>Exam 2 = 90/100</w:t>
      </w:r>
    </w:p>
    <w:p w14:paraId="63FB380E" w14:textId="4D8A9D7E" w:rsidR="003261DF" w:rsidRDefault="003261DF" w:rsidP="00446922">
      <w:pPr>
        <w:rPr>
          <w:sz w:val="28"/>
          <w:szCs w:val="28"/>
        </w:rPr>
      </w:pPr>
      <w:r>
        <w:rPr>
          <w:sz w:val="28"/>
          <w:szCs w:val="28"/>
        </w:rPr>
        <w:t>Final = 80/100</w:t>
      </w:r>
    </w:p>
    <w:p w14:paraId="59C8C13D" w14:textId="6D613810" w:rsidR="003261DF" w:rsidRDefault="003261DF" w:rsidP="00446922">
      <w:pPr>
        <w:rPr>
          <w:sz w:val="28"/>
          <w:szCs w:val="28"/>
        </w:rPr>
      </w:pPr>
      <w:r>
        <w:rPr>
          <w:sz w:val="28"/>
          <w:szCs w:val="28"/>
        </w:rPr>
        <w:t>Homework = 100/130</w:t>
      </w:r>
    </w:p>
    <w:p w14:paraId="05AA3288" w14:textId="24322259" w:rsidR="003261DF" w:rsidRDefault="003261DF" w:rsidP="00446922">
      <w:pPr>
        <w:rPr>
          <w:sz w:val="28"/>
          <w:szCs w:val="28"/>
        </w:rPr>
      </w:pPr>
      <w:r>
        <w:rPr>
          <w:sz w:val="28"/>
          <w:szCs w:val="28"/>
        </w:rPr>
        <w:t>Clicker = 30/45</w:t>
      </w:r>
    </w:p>
    <w:p w14:paraId="45B0A18B" w14:textId="1225DEED" w:rsidR="003261DF" w:rsidRDefault="003261DF" w:rsidP="00446922">
      <w:pPr>
        <w:rPr>
          <w:sz w:val="28"/>
          <w:szCs w:val="28"/>
        </w:rPr>
      </w:pPr>
      <w:r>
        <w:rPr>
          <w:sz w:val="28"/>
          <w:szCs w:val="28"/>
        </w:rPr>
        <w:t>Quizzes = 20/30</w:t>
      </w:r>
    </w:p>
    <w:p w14:paraId="671455A1" w14:textId="5F238BFC" w:rsidR="003261DF" w:rsidRDefault="003261DF" w:rsidP="00446922">
      <w:pPr>
        <w:rPr>
          <w:sz w:val="28"/>
          <w:szCs w:val="28"/>
        </w:rPr>
      </w:pPr>
      <w:r>
        <w:rPr>
          <w:sz w:val="28"/>
          <w:szCs w:val="28"/>
        </w:rPr>
        <w:t xml:space="preserve">Participation </w:t>
      </w:r>
      <w:r w:rsidR="005918CE">
        <w:rPr>
          <w:sz w:val="28"/>
          <w:szCs w:val="28"/>
        </w:rPr>
        <w:t>= 15/15</w:t>
      </w:r>
    </w:p>
    <w:p w14:paraId="71BE3D47" w14:textId="77777777" w:rsidR="005918CE" w:rsidRDefault="005918CE" w:rsidP="00446922">
      <w:pPr>
        <w:rPr>
          <w:sz w:val="28"/>
          <w:szCs w:val="28"/>
        </w:rPr>
      </w:pPr>
    </w:p>
    <w:p w14:paraId="2A41BADD" w14:textId="6027FCC9" w:rsidR="005918CE" w:rsidRDefault="005918CE" w:rsidP="00446922">
      <w:pPr>
        <w:rPr>
          <w:sz w:val="28"/>
          <w:szCs w:val="28"/>
        </w:rPr>
      </w:pPr>
      <w:r>
        <w:rPr>
          <w:sz w:val="28"/>
          <w:szCs w:val="28"/>
        </w:rPr>
        <w:t>(80*0.</w:t>
      </w:r>
      <w:proofErr w:type="gramStart"/>
      <w:r>
        <w:rPr>
          <w:sz w:val="28"/>
          <w:szCs w:val="28"/>
        </w:rPr>
        <w:t>2)+(</w:t>
      </w:r>
      <w:proofErr w:type="gramEnd"/>
      <w:r>
        <w:rPr>
          <w:sz w:val="28"/>
          <w:szCs w:val="28"/>
        </w:rPr>
        <w:t xml:space="preserve">90*0.2)+(80*0.25)+(100*0.15)+(30*0.05)+(20*0.05)+(15*0.1)/100 = 73  Final grade = 73 </w:t>
      </w:r>
    </w:p>
    <w:p w14:paraId="69324B7B" w14:textId="77777777" w:rsidR="003261DF" w:rsidRDefault="003261DF" w:rsidP="00446922">
      <w:pPr>
        <w:rPr>
          <w:sz w:val="28"/>
          <w:szCs w:val="28"/>
        </w:rPr>
      </w:pPr>
    </w:p>
    <w:p w14:paraId="1E6AABDD" w14:textId="77777777" w:rsidR="00446922" w:rsidRDefault="00446922" w:rsidP="00446922">
      <w:pPr>
        <w:rPr>
          <w:b/>
          <w:sz w:val="28"/>
          <w:szCs w:val="28"/>
        </w:rPr>
      </w:pPr>
    </w:p>
    <w:p w14:paraId="7D50110D" w14:textId="77777777" w:rsidR="00446922" w:rsidRDefault="00446922" w:rsidP="00446922">
      <w:pPr>
        <w:rPr>
          <w:b/>
          <w:sz w:val="28"/>
          <w:szCs w:val="28"/>
          <w:u w:val="single"/>
        </w:rPr>
      </w:pPr>
      <w:r w:rsidRPr="00B63EC0">
        <w:rPr>
          <w:b/>
          <w:sz w:val="28"/>
          <w:szCs w:val="28"/>
          <w:u w:val="single"/>
        </w:rPr>
        <w:t xml:space="preserve">Exams and Assignments </w:t>
      </w:r>
    </w:p>
    <w:p w14:paraId="03AB22C7" w14:textId="77777777" w:rsidR="00446922" w:rsidRDefault="00446922" w:rsidP="00446922">
      <w:pPr>
        <w:rPr>
          <w:b/>
          <w:sz w:val="28"/>
          <w:szCs w:val="28"/>
          <w:u w:val="single"/>
        </w:rPr>
      </w:pPr>
    </w:p>
    <w:p w14:paraId="5761D3EE" w14:textId="77777777" w:rsidR="00446922" w:rsidRPr="00573957" w:rsidRDefault="00446922" w:rsidP="00446922">
      <w:r w:rsidRPr="00573957">
        <w:t xml:space="preserve">Exams will contain a mixture of fill in the blank, multiple choice, and short answer. The questions will be based off of the learning objectives and the homework sets. </w:t>
      </w:r>
      <w:r>
        <w:t>The final exam will be cumulative.</w:t>
      </w:r>
    </w:p>
    <w:p w14:paraId="5F0C2EAC" w14:textId="77777777" w:rsidR="00446922" w:rsidRPr="00573957" w:rsidRDefault="00446922" w:rsidP="00446922"/>
    <w:p w14:paraId="716754D2" w14:textId="77777777" w:rsidR="00446922" w:rsidRPr="00573957" w:rsidRDefault="00446922" w:rsidP="00446922">
      <w:r w:rsidRPr="00573957">
        <w:t xml:space="preserve">I-clicker questions will be given during lecture based on the lecture material. The goal is to induce active learning. </w:t>
      </w:r>
    </w:p>
    <w:p w14:paraId="242E026A" w14:textId="77777777" w:rsidR="00446922" w:rsidRPr="00573957" w:rsidRDefault="00446922" w:rsidP="00446922">
      <w:r w:rsidRPr="00573957">
        <w:t xml:space="preserve"> </w:t>
      </w:r>
    </w:p>
    <w:p w14:paraId="141F5562" w14:textId="3CF5D53B" w:rsidR="00446922" w:rsidRPr="00573957" w:rsidRDefault="00446922" w:rsidP="00446922">
      <w:r w:rsidRPr="00573957">
        <w:t xml:space="preserve">Homework sets will be given each week ranging in difficulty of the material from the lecture. They will also be based on the learning goals and will be turned in prior to class on Wednesday. </w:t>
      </w:r>
      <w:r>
        <w:t>Homework sets will be graded for accuracy</w:t>
      </w:r>
      <w:r w:rsidR="005A6F48">
        <w:t xml:space="preserve"> and are tools to help you study for the exams</w:t>
      </w:r>
      <w:r>
        <w:t xml:space="preserve">. </w:t>
      </w:r>
    </w:p>
    <w:p w14:paraId="111B3EE9" w14:textId="77777777" w:rsidR="00446922" w:rsidRPr="00573957" w:rsidRDefault="00446922" w:rsidP="00446922"/>
    <w:p w14:paraId="5D492DDC" w14:textId="77777777" w:rsidR="00446922" w:rsidRPr="00573957" w:rsidRDefault="00446922" w:rsidP="00446922">
      <w:r w:rsidRPr="00573957">
        <w:t xml:space="preserve">Recitation participation will be graded based on participation in discussion of the </w:t>
      </w:r>
      <w:proofErr w:type="spellStart"/>
      <w:r w:rsidRPr="00573957">
        <w:t>hom</w:t>
      </w:r>
      <w:r w:rsidR="00412CEB">
        <w:t>eworks</w:t>
      </w:r>
      <w:proofErr w:type="spellEnd"/>
      <w:r w:rsidR="00412CEB">
        <w:t xml:space="preserve"> and the completion of a</w:t>
      </w:r>
      <w:r w:rsidRPr="00573957">
        <w:t xml:space="preserve"> 1-minute </w:t>
      </w:r>
      <w:r w:rsidR="00412CEB">
        <w:t>reflection paper describing what the most challenging concept was that past week</w:t>
      </w:r>
      <w:r w:rsidRPr="00573957">
        <w:t xml:space="preserve">. </w:t>
      </w:r>
      <w:r w:rsidR="00412CEB">
        <w:t xml:space="preserve">At the beginning of recitation there will be a short quiz (~5 questions), you will then come up with one new question with the answer to be asked for next week. </w:t>
      </w:r>
    </w:p>
    <w:p w14:paraId="5B713A1F" w14:textId="77777777" w:rsidR="00446922" w:rsidRPr="00573957" w:rsidRDefault="00446922" w:rsidP="00446922"/>
    <w:p w14:paraId="21CF9201" w14:textId="77777777" w:rsidR="00446922" w:rsidRDefault="00446922" w:rsidP="00446922">
      <w:r w:rsidRPr="00573957">
        <w:lastRenderedPageBreak/>
        <w:t xml:space="preserve">Quizzes </w:t>
      </w:r>
      <w:r w:rsidR="00412CEB">
        <w:t xml:space="preserve">based on the reading </w:t>
      </w:r>
      <w:r w:rsidRPr="00573957">
        <w:t xml:space="preserve">will be due online prior to class on Mondays and Fridays based on the reading assignments in the book. </w:t>
      </w:r>
    </w:p>
    <w:p w14:paraId="3320E291" w14:textId="77777777" w:rsidR="00446922" w:rsidRDefault="00446922" w:rsidP="00446922"/>
    <w:p w14:paraId="0FA0A2FB" w14:textId="5894F8CF" w:rsidR="00446922" w:rsidRPr="00F9141E" w:rsidRDefault="005A6F48" w:rsidP="00446922">
      <w:pPr>
        <w:rPr>
          <w:b/>
          <w:sz w:val="28"/>
          <w:szCs w:val="28"/>
          <w:u w:val="single"/>
        </w:rPr>
      </w:pPr>
      <w:r>
        <w:rPr>
          <w:b/>
          <w:sz w:val="28"/>
          <w:szCs w:val="28"/>
          <w:u w:val="single"/>
        </w:rPr>
        <w:t xml:space="preserve">Student Accessibility Services </w:t>
      </w:r>
    </w:p>
    <w:p w14:paraId="2099238B" w14:textId="77777777" w:rsidR="00446922" w:rsidRDefault="00446922" w:rsidP="00446922"/>
    <w:p w14:paraId="2DF5535B" w14:textId="1A3D79E3" w:rsidR="00446922" w:rsidRPr="005A6F48" w:rsidRDefault="00446922" w:rsidP="00446922">
      <w:pPr>
        <w:rPr>
          <w:rFonts w:eastAsia="Times New Roman" w:cs="Times New Roman"/>
          <w:color w:val="000000"/>
          <w:shd w:val="clear" w:color="auto" w:fill="FFFFFF"/>
        </w:rPr>
      </w:pPr>
      <w:r w:rsidRPr="00F9141E">
        <w:rPr>
          <w:rFonts w:eastAsia="Times New Roman" w:cs="Times New Roman"/>
          <w:color w:val="000000"/>
          <w:shd w:val="clear" w:color="auto" w:fill="FFFFFF"/>
        </w:rPr>
        <w:t xml:space="preserve">The University of New Hampshire is committed to providing students with documented disabilities equal access to all university programs and facilities.  If you have a disability requiring accommodation, you must register with </w:t>
      </w:r>
      <w:r w:rsidR="005A6F48">
        <w:rPr>
          <w:rFonts w:eastAsia="Times New Roman" w:cs="Times New Roman"/>
          <w:color w:val="000000"/>
          <w:shd w:val="clear" w:color="auto" w:fill="FFFFFF"/>
        </w:rPr>
        <w:t xml:space="preserve">Student Accessibility Services </w:t>
      </w:r>
      <w:r w:rsidRPr="00F9141E">
        <w:rPr>
          <w:rFonts w:eastAsia="Times New Roman" w:cs="Times New Roman"/>
          <w:color w:val="000000"/>
          <w:shd w:val="clear" w:color="auto" w:fill="FFFFFF"/>
        </w:rPr>
        <w:t>(</w:t>
      </w:r>
      <w:r w:rsidR="005A6F48">
        <w:rPr>
          <w:rFonts w:eastAsia="Times New Roman" w:cs="Times New Roman"/>
          <w:color w:val="000000"/>
          <w:shd w:val="clear" w:color="auto" w:fill="FFFFFF"/>
        </w:rPr>
        <w:t>SAS</w:t>
      </w:r>
      <w:r w:rsidRPr="00F9141E">
        <w:rPr>
          <w:rFonts w:eastAsia="Times New Roman" w:cs="Times New Roman"/>
          <w:color w:val="000000"/>
          <w:shd w:val="clear" w:color="auto" w:fill="FFFFFF"/>
        </w:rPr>
        <w:t xml:space="preserve">).  Contact </w:t>
      </w:r>
      <w:r w:rsidR="005A6F48">
        <w:rPr>
          <w:rFonts w:eastAsia="Times New Roman" w:cs="Times New Roman"/>
          <w:color w:val="000000"/>
          <w:shd w:val="clear" w:color="auto" w:fill="FFFFFF"/>
        </w:rPr>
        <w:t>SAS</w:t>
      </w:r>
      <w:r w:rsidRPr="00F9141E">
        <w:rPr>
          <w:rFonts w:eastAsia="Times New Roman" w:cs="Times New Roman"/>
          <w:color w:val="000000"/>
          <w:shd w:val="clear" w:color="auto" w:fill="FFFFFF"/>
        </w:rPr>
        <w:t xml:space="preserve"> at 862-2607</w:t>
      </w:r>
      <w:r w:rsidR="005A6F48">
        <w:rPr>
          <w:rFonts w:eastAsia="Times New Roman" w:cs="Times New Roman"/>
          <w:color w:val="000000"/>
          <w:shd w:val="clear" w:color="auto" w:fill="FFFFFF"/>
        </w:rPr>
        <w:t xml:space="preserve"> or go </w:t>
      </w:r>
      <w:proofErr w:type="gramStart"/>
      <w:r w:rsidR="005A6F48">
        <w:rPr>
          <w:rFonts w:eastAsia="Times New Roman" w:cs="Times New Roman"/>
          <w:color w:val="000000"/>
          <w:shd w:val="clear" w:color="auto" w:fill="FFFFFF"/>
        </w:rPr>
        <w:t xml:space="preserve">to  </w:t>
      </w:r>
      <w:r w:rsidR="005A6F48" w:rsidRPr="005A6F48">
        <w:rPr>
          <w:rFonts w:eastAsia="Times New Roman" w:cs="Times New Roman"/>
          <w:color w:val="000000"/>
          <w:shd w:val="clear" w:color="auto" w:fill="FFFFFF"/>
        </w:rPr>
        <w:t>http://ww</w:t>
      </w:r>
      <w:r w:rsidR="005A6F48">
        <w:rPr>
          <w:rFonts w:eastAsia="Times New Roman" w:cs="Times New Roman"/>
          <w:color w:val="000000"/>
          <w:shd w:val="clear" w:color="auto" w:fill="FFFFFF"/>
        </w:rPr>
        <w:t>w.unh.edu/studentaccessibility</w:t>
      </w:r>
      <w:proofErr w:type="gramEnd"/>
      <w:r w:rsidRPr="00F9141E">
        <w:rPr>
          <w:rFonts w:eastAsia="Times New Roman" w:cs="Times New Roman"/>
          <w:color w:val="000000"/>
          <w:shd w:val="clear" w:color="auto" w:fill="FFFFFF"/>
        </w:rPr>
        <w:t xml:space="preserve">.  If you have received an Accommodation Letter for this course from </w:t>
      </w:r>
      <w:r w:rsidR="005A6F48">
        <w:rPr>
          <w:rFonts w:eastAsia="Times New Roman" w:cs="Times New Roman"/>
          <w:color w:val="000000"/>
          <w:shd w:val="clear" w:color="auto" w:fill="FFFFFF"/>
        </w:rPr>
        <w:t>SAS</w:t>
      </w:r>
      <w:r w:rsidRPr="00F9141E">
        <w:rPr>
          <w:rFonts w:eastAsia="Times New Roman" w:cs="Times New Roman"/>
          <w:color w:val="000000"/>
          <w:shd w:val="clear" w:color="auto" w:fill="FFFFFF"/>
        </w:rPr>
        <w:t>, please meet with me to review those accommodations.</w:t>
      </w:r>
    </w:p>
    <w:p w14:paraId="378B84F4" w14:textId="77777777" w:rsidR="00446922" w:rsidRDefault="00446922" w:rsidP="00446922"/>
    <w:p w14:paraId="7E7855A2" w14:textId="77777777" w:rsidR="00446922" w:rsidRPr="00B63EC0" w:rsidRDefault="00446922" w:rsidP="00446922">
      <w:pPr>
        <w:rPr>
          <w:b/>
          <w:sz w:val="28"/>
          <w:szCs w:val="28"/>
          <w:u w:val="single"/>
        </w:rPr>
      </w:pPr>
      <w:r>
        <w:rPr>
          <w:b/>
          <w:sz w:val="28"/>
          <w:szCs w:val="28"/>
          <w:u w:val="single"/>
        </w:rPr>
        <w:t>Professional Standards/Academic Honesty</w:t>
      </w:r>
    </w:p>
    <w:p w14:paraId="697A359D" w14:textId="77777777" w:rsidR="00446922" w:rsidRDefault="00446922" w:rsidP="00446922">
      <w:pPr>
        <w:rPr>
          <w:b/>
          <w:sz w:val="28"/>
          <w:szCs w:val="28"/>
        </w:rPr>
      </w:pPr>
    </w:p>
    <w:p w14:paraId="1067BB5A" w14:textId="77777777" w:rsidR="00446922" w:rsidRPr="00A83D59" w:rsidRDefault="00446922" w:rsidP="00446922">
      <w:pPr>
        <w:widowControl w:val="0"/>
        <w:autoSpaceDE w:val="0"/>
        <w:autoSpaceDN w:val="0"/>
        <w:adjustRightInd w:val="0"/>
        <w:spacing w:after="240" w:line="360" w:lineRule="atLeast"/>
        <w:rPr>
          <w:rFonts w:cs="Times Roman"/>
          <w:color w:val="000000"/>
        </w:rPr>
      </w:pPr>
      <w:r w:rsidRPr="00A83D59">
        <w:rPr>
          <w:rFonts w:cs="Times Roman"/>
          <w:i/>
          <w:iCs/>
          <w:color w:val="0000FF"/>
        </w:rPr>
        <w:t xml:space="preserve">The University of New Hampshire Student Rights, Rules and Responsibility </w:t>
      </w:r>
      <w:r w:rsidRPr="00A83D59">
        <w:rPr>
          <w:rFonts w:cs="Times New Roman"/>
          <w:color w:val="000000"/>
        </w:rPr>
        <w:t xml:space="preserve">defines plagiarism as the unattributed use of the ideas, evidence, or words of another person, or the conveying of the false impression that the arguments and writing in a paper are the student's own. Plagiarism includes, but is not limited to the following: </w:t>
      </w:r>
    </w:p>
    <w:p w14:paraId="768B3413" w14:textId="77777777" w:rsidR="00446922" w:rsidRPr="00A83D59" w:rsidRDefault="00446922" w:rsidP="00446922">
      <w:pPr>
        <w:widowControl w:val="0"/>
        <w:autoSpaceDE w:val="0"/>
        <w:autoSpaceDN w:val="0"/>
        <w:adjustRightInd w:val="0"/>
        <w:spacing w:after="240" w:line="360" w:lineRule="atLeast"/>
        <w:ind w:left="720"/>
        <w:rPr>
          <w:rFonts w:cs="Times Roman"/>
          <w:color w:val="000000"/>
        </w:rPr>
      </w:pPr>
      <w:r w:rsidRPr="00A83D59">
        <w:rPr>
          <w:rFonts w:cs="Times New Roman"/>
          <w:color w:val="000000"/>
        </w:rPr>
        <w:t xml:space="preserve">19. 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(p. 4) </w:t>
      </w:r>
    </w:p>
    <w:p w14:paraId="5559A893" w14:textId="77777777" w:rsidR="00446922" w:rsidRPr="00A83D59" w:rsidRDefault="00446922" w:rsidP="00446922">
      <w:pPr>
        <w:widowControl w:val="0"/>
        <w:autoSpaceDE w:val="0"/>
        <w:autoSpaceDN w:val="0"/>
        <w:adjustRightInd w:val="0"/>
        <w:spacing w:after="240" w:line="360" w:lineRule="atLeast"/>
        <w:ind w:left="720"/>
        <w:rPr>
          <w:rFonts w:cs="Times Roman"/>
          <w:color w:val="000000"/>
        </w:rPr>
      </w:pPr>
      <w:r w:rsidRPr="00A83D59">
        <w:rPr>
          <w:rFonts w:cs="Times Roman"/>
          <w:i/>
          <w:iCs/>
          <w:color w:val="000000"/>
        </w:rPr>
        <w:t xml:space="preserve">09.3 Plagiarism </w:t>
      </w:r>
    </w:p>
    <w:p w14:paraId="6BA4E9FD" w14:textId="77777777" w:rsidR="00446922" w:rsidRPr="00A83D59" w:rsidRDefault="00446922" w:rsidP="00446922">
      <w:pPr>
        <w:widowControl w:val="0"/>
        <w:autoSpaceDE w:val="0"/>
        <w:autoSpaceDN w:val="0"/>
        <w:adjustRightInd w:val="0"/>
        <w:spacing w:after="240" w:line="360" w:lineRule="atLeast"/>
        <w:ind w:left="720"/>
        <w:rPr>
          <w:rFonts w:cs="Times Roman"/>
          <w:color w:val="000000"/>
        </w:rPr>
      </w:pPr>
      <w:r w:rsidRPr="00A83D59">
        <w:rPr>
          <w:rFonts w:cs="Times New Roman"/>
          <w:color w:val="000000"/>
        </w:rPr>
        <w:t xml:space="preserve">The unattributed use of the ideas, evidence, or words of another person, or the conveying of the false impression that the arguments and writing in a paper are the student’s own. Plagiarism includes, but is not limited to the following: 1. The acquisition by purchase or otherwise of a part or the whole of a piece of work which is represented as the student’s own; </w:t>
      </w:r>
    </w:p>
    <w:p w14:paraId="30B17FE7" w14:textId="77777777" w:rsidR="00446922" w:rsidRPr="00A83D59" w:rsidRDefault="00446922" w:rsidP="00446922">
      <w:pPr>
        <w:widowControl w:val="0"/>
        <w:autoSpaceDE w:val="0"/>
        <w:autoSpaceDN w:val="0"/>
        <w:adjustRightInd w:val="0"/>
        <w:spacing w:after="240" w:line="360" w:lineRule="atLeast"/>
        <w:ind w:left="720"/>
        <w:rPr>
          <w:rFonts w:cs="Times Roman"/>
          <w:color w:val="000000"/>
        </w:rPr>
      </w:pPr>
      <w:r w:rsidRPr="00A83D59">
        <w:rPr>
          <w:rFonts w:cs="Times New Roman"/>
          <w:color w:val="000000"/>
        </w:rPr>
        <w:t xml:space="preserve">2. The representation of the ideas, data, or writing of another person as the student’s own work, even though some wording, methods of citation, or arrangement of evidence, ideas, or arguments have been altered; 3. Concealment of the true sources of information, ideas, or argument in any piece of work. (pp. 22-23) </w:t>
      </w:r>
    </w:p>
    <w:p w14:paraId="24849776" w14:textId="77777777" w:rsidR="00446922" w:rsidRDefault="00446922" w:rsidP="00446922">
      <w:pPr>
        <w:rPr>
          <w:rFonts w:cs="Times New Roman"/>
          <w:color w:val="000000"/>
        </w:rPr>
      </w:pPr>
      <w:r w:rsidRPr="00A83D59">
        <w:rPr>
          <w:rFonts w:cs="Times New Roman"/>
          <w:color w:val="000000"/>
        </w:rPr>
        <w:lastRenderedPageBreak/>
        <w:t>The University policy on academic honesty describes standards for conduct, examples of cheating and penalties, which can include failure of the course, suspension, or dismissal from the University. To avoid plagiarism, be sure to acknowledge the source, using the conventions of an appropriate academic documentation style (such as MLA and APA).</w:t>
      </w:r>
    </w:p>
    <w:p w14:paraId="0DB35BD8" w14:textId="77777777" w:rsidR="00412CEB" w:rsidRDefault="00412CEB" w:rsidP="00446922"/>
    <w:p w14:paraId="34D71602" w14:textId="77777777" w:rsidR="00050149" w:rsidRDefault="00050149"/>
    <w:p w14:paraId="3A740878" w14:textId="77777777" w:rsidR="00412CEB" w:rsidRDefault="00412CEB">
      <w:pPr>
        <w:rPr>
          <w:b/>
          <w:sz w:val="28"/>
          <w:szCs w:val="28"/>
          <w:u w:val="single"/>
        </w:rPr>
      </w:pPr>
      <w:r w:rsidRPr="00412CEB">
        <w:rPr>
          <w:b/>
          <w:sz w:val="28"/>
          <w:szCs w:val="28"/>
          <w:u w:val="single"/>
        </w:rPr>
        <w:t>Syllabus</w:t>
      </w:r>
      <w:r w:rsidRPr="00412CEB">
        <w:rPr>
          <w:b/>
          <w:u w:val="single"/>
        </w:rPr>
        <w:t xml:space="preserve"> </w:t>
      </w:r>
      <w:r w:rsidRPr="00412CEB">
        <w:rPr>
          <w:b/>
          <w:sz w:val="28"/>
          <w:szCs w:val="28"/>
          <w:u w:val="single"/>
        </w:rPr>
        <w:t>Annotation</w:t>
      </w:r>
    </w:p>
    <w:p w14:paraId="1075B0D9" w14:textId="77777777" w:rsidR="00412CEB" w:rsidRDefault="00412CEB"/>
    <w:p w14:paraId="0E0E32BA" w14:textId="4379BA21" w:rsidR="00412CEB" w:rsidRPr="00412CEB" w:rsidRDefault="00494543">
      <w:r>
        <w:t>I start the syllabus with my contact information and what materials are needed for the course. I think this is important information to include first to help students easily get in contact with me</w:t>
      </w:r>
      <w:r w:rsidR="00375B51">
        <w:t xml:space="preserve"> and so they know what they need for the course. I then go into an explanation of my teaching philosophy and the integrated course design I have chosen for this course. This is important so they understand why I have chosen particular learning </w:t>
      </w:r>
      <w:r w:rsidR="00375E77">
        <w:t>activities;</w:t>
      </w:r>
      <w:r w:rsidR="00375B51">
        <w:t xml:space="preserve"> it is all to benefit their learning and is not random on my part</w:t>
      </w:r>
      <w:r w:rsidR="00375E77">
        <w:t xml:space="preserve"> (</w:t>
      </w:r>
      <w:proofErr w:type="spellStart"/>
      <w:r w:rsidR="00375E77">
        <w:t>eberly</w:t>
      </w:r>
      <w:proofErr w:type="spellEnd"/>
      <w:r w:rsidR="00375E77">
        <w:t xml:space="preserve"> center)</w:t>
      </w:r>
      <w:r w:rsidR="00375B51">
        <w:t>. This will hopefully allow them to see that I really do care about their learning and this course is focused on them.  I then proceed to discuss the course overview and learning objectives.  The overview prepares them for what is to come and the learning goals is a list of items that they should focus on for studying (relating current information to those goals) and is what I want them to walk away from this course knowing. The goals also help explain my learning activities because the activities were designed with the goals in mind as I mentioned previously</w:t>
      </w:r>
      <w:r w:rsidR="00425DD0">
        <w:t xml:space="preserve"> (Eberly Center, 2016)</w:t>
      </w:r>
      <w:r w:rsidR="00375B51">
        <w:t xml:space="preserve">. Next is the weekly schedule and grading, again to help students prepare for what is to come and what is expected of them. </w:t>
      </w:r>
      <w:r w:rsidR="00151A96">
        <w:t>The next section, the description of assignments, is very important. I explain why I have chosen select assessment activities</w:t>
      </w:r>
      <w:r w:rsidR="00375E77">
        <w:t xml:space="preserve"> </w:t>
      </w:r>
      <w:r w:rsidR="00425DD0">
        <w:t>(Eberly C</w:t>
      </w:r>
      <w:r w:rsidR="00375E77">
        <w:t>enter</w:t>
      </w:r>
      <w:r w:rsidR="00425DD0">
        <w:t>, 2016</w:t>
      </w:r>
      <w:r w:rsidR="00375E77">
        <w:t>)</w:t>
      </w:r>
      <w:r w:rsidR="00151A96">
        <w:t xml:space="preserve">.  I think </w:t>
      </w:r>
      <w:r w:rsidR="00153B40">
        <w:t>incorporating</w:t>
      </w:r>
      <w:r w:rsidR="00151A96">
        <w:t xml:space="preserve"> variation in exam type questions will help students learn and will be an effective way of assessing their knowledge. The </w:t>
      </w:r>
      <w:proofErr w:type="spellStart"/>
      <w:r w:rsidR="00151A96">
        <w:t>i</w:t>
      </w:r>
      <w:proofErr w:type="spellEnd"/>
      <w:r w:rsidR="00151A96">
        <w:t xml:space="preserve">-clicker questions during presentations will help break up the lecture and will help to engage the students in learning (inducing active learning). The homework sets will also help engage the students and will aid in retrieval practice. Recitation will be a </w:t>
      </w:r>
      <w:r w:rsidR="00153B40">
        <w:t>key-learning</w:t>
      </w:r>
      <w:r w:rsidR="00151A96">
        <w:t xml:space="preserve"> environment in that there will be small quizzes of various learned material</w:t>
      </w:r>
      <w:r w:rsidR="00375E77">
        <w:t>,</w:t>
      </w:r>
      <w:r w:rsidR="00151A96">
        <w:t xml:space="preserve"> which will help with retrieval and is a form of interleaving the material. I am also asking them to generate their own questions and provide an </w:t>
      </w:r>
      <w:r w:rsidR="00153B40">
        <w:t>explanation</w:t>
      </w:r>
      <w:r w:rsidR="00151A96">
        <w:t xml:space="preserve"> of what they think is difficult. This is a way of incorporating </w:t>
      </w:r>
      <w:r w:rsidR="00153B40">
        <w:t>self-explanation, which</w:t>
      </w:r>
      <w:r w:rsidR="00151A96">
        <w:t xml:space="preserve"> actively engages them in learning and will help them identify what they need to study more</w:t>
      </w:r>
      <w:r w:rsidR="00375E77">
        <w:t xml:space="preserve"> (Cornell, 2012; Lynch, 2016)</w:t>
      </w:r>
      <w:r w:rsidR="00151A96">
        <w:t xml:space="preserve">. The last assessment is reading with quizzes that are due weekly. This reading will have embedded questions </w:t>
      </w:r>
      <w:r w:rsidR="005A6F48">
        <w:t xml:space="preserve">(within the textbook) </w:t>
      </w:r>
      <w:r w:rsidR="00151A96">
        <w:t>to again increase the active learning occurring outside of the classroom</w:t>
      </w:r>
      <w:r w:rsidR="00375E77">
        <w:t xml:space="preserve"> (Cornell, 2012)</w:t>
      </w:r>
      <w:r w:rsidR="00151A96">
        <w:t xml:space="preserve">. </w:t>
      </w:r>
      <w:r w:rsidR="007A19A5">
        <w:t xml:space="preserve">These readings also prime students for what they will be learning in lecture on Mondays and Fridays. </w:t>
      </w:r>
    </w:p>
    <w:sectPr w:rsidR="00412CEB" w:rsidRPr="00412CEB" w:rsidSect="006238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46F"/>
    <w:multiLevelType w:val="hybridMultilevel"/>
    <w:tmpl w:val="8D2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75B4"/>
    <w:multiLevelType w:val="hybridMultilevel"/>
    <w:tmpl w:val="3CBC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F630A"/>
    <w:multiLevelType w:val="hybridMultilevel"/>
    <w:tmpl w:val="98E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F003A"/>
    <w:multiLevelType w:val="hybridMultilevel"/>
    <w:tmpl w:val="AD86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22"/>
    <w:rsid w:val="00050149"/>
    <w:rsid w:val="00151A96"/>
    <w:rsid w:val="00153B40"/>
    <w:rsid w:val="00197E56"/>
    <w:rsid w:val="003261DF"/>
    <w:rsid w:val="00343117"/>
    <w:rsid w:val="00375B51"/>
    <w:rsid w:val="00375E77"/>
    <w:rsid w:val="00412CEB"/>
    <w:rsid w:val="00425DD0"/>
    <w:rsid w:val="00446922"/>
    <w:rsid w:val="004570E7"/>
    <w:rsid w:val="00494543"/>
    <w:rsid w:val="005918CE"/>
    <w:rsid w:val="005A6F48"/>
    <w:rsid w:val="006238C2"/>
    <w:rsid w:val="00755600"/>
    <w:rsid w:val="007A19A5"/>
    <w:rsid w:val="00A52529"/>
    <w:rsid w:val="00C36872"/>
    <w:rsid w:val="00F15E7E"/>
    <w:rsid w:val="00FB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104B4"/>
  <w14:defaultImageDpi w14:val="300"/>
  <w15:docId w15:val="{F9D211F4-F4B5-BE41-B9B1-FA2D01FB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922"/>
    <w:rPr>
      <w:color w:val="0000FF" w:themeColor="hyperlink"/>
      <w:u w:val="single"/>
    </w:rPr>
  </w:style>
  <w:style w:type="paragraph" w:styleId="ListParagraph">
    <w:name w:val="List Paragraph"/>
    <w:basedOn w:val="Normal"/>
    <w:uiPriority w:val="34"/>
    <w:qFormat/>
    <w:rsid w:val="00446922"/>
    <w:pPr>
      <w:ind w:left="720"/>
      <w:contextualSpacing/>
    </w:pPr>
  </w:style>
  <w:style w:type="table" w:styleId="TableGrid">
    <w:name w:val="Table Grid"/>
    <w:basedOn w:val="TableNormal"/>
    <w:uiPriority w:val="59"/>
    <w:rsid w:val="0044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b1061@wildcats.un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Birch</dc:creator>
  <cp:keywords/>
  <dc:description/>
  <cp:lastModifiedBy>Birch, Sydney J</cp:lastModifiedBy>
  <cp:revision>3</cp:revision>
  <dcterms:created xsi:type="dcterms:W3CDTF">2018-11-04T18:57:00Z</dcterms:created>
  <dcterms:modified xsi:type="dcterms:W3CDTF">2018-11-04T18:58:00Z</dcterms:modified>
</cp:coreProperties>
</file>